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03F2" w14:textId="77777777" w:rsidR="00BB1C48" w:rsidRDefault="00BB1C48" w:rsidP="00F20531">
      <w:pPr>
        <w:spacing w:after="0"/>
        <w:rPr>
          <w:rFonts w:ascii="Verdana" w:hAnsi="Verdana"/>
          <w:w w:val="99"/>
        </w:rPr>
      </w:pPr>
    </w:p>
    <w:p w14:paraId="19ED0AF9" w14:textId="717380BF" w:rsidR="00291332" w:rsidRPr="00C42350" w:rsidRDefault="00835C60" w:rsidP="00F20531">
      <w:pPr>
        <w:spacing w:before="236" w:after="0"/>
        <w:ind w:firstLine="567"/>
        <w:jc w:val="center"/>
        <w:rPr>
          <w:rFonts w:ascii="Verdana" w:hAnsi="Verdana"/>
          <w:b/>
          <w:sz w:val="24"/>
          <w:szCs w:val="24"/>
        </w:rPr>
      </w:pPr>
      <w:r w:rsidRPr="00BB1C48">
        <w:rPr>
          <w:rFonts w:ascii="Verdana" w:hAnsi="Verdana"/>
          <w:b/>
          <w:sz w:val="24"/>
          <w:szCs w:val="24"/>
        </w:rPr>
        <w:t>BANDO DI CONCORSO</w:t>
      </w:r>
      <w:r w:rsidR="00187776">
        <w:rPr>
          <w:rFonts w:ascii="Verdana" w:hAnsi="Verdana"/>
          <w:b/>
          <w:sz w:val="24"/>
          <w:szCs w:val="24"/>
        </w:rPr>
        <w:t xml:space="preserve"> AICA-USR Campania</w:t>
      </w:r>
    </w:p>
    <w:p w14:paraId="4018EF31" w14:textId="7A5E3316" w:rsidR="00BB1C48" w:rsidRDefault="00836A12" w:rsidP="00F20531">
      <w:pPr>
        <w:spacing w:before="236" w:after="0"/>
        <w:ind w:firstLine="567"/>
        <w:jc w:val="center"/>
        <w:rPr>
          <w:rFonts w:ascii="Verdana" w:hAnsi="Verdana"/>
          <w:b/>
          <w:sz w:val="24"/>
          <w:szCs w:val="24"/>
        </w:rPr>
      </w:pPr>
      <w:r w:rsidRPr="00836A12">
        <w:rPr>
          <w:rFonts w:ascii="Verdana" w:hAnsi="Verdana" w:cstheme="minorHAnsi"/>
          <w:b/>
          <w:sz w:val="24"/>
          <w:szCs w:val="24"/>
        </w:rPr>
        <w:t>“</w:t>
      </w:r>
      <w:proofErr w:type="spellStart"/>
      <w:r w:rsidR="00874447">
        <w:rPr>
          <w:rFonts w:ascii="Verdana" w:hAnsi="Verdana" w:cstheme="minorHAnsi"/>
          <w:b/>
          <w:sz w:val="24"/>
          <w:szCs w:val="24"/>
        </w:rPr>
        <w:t>Multi</w:t>
      </w:r>
      <w:r w:rsidRPr="00836A12">
        <w:rPr>
          <w:rFonts w:ascii="Verdana" w:hAnsi="Verdana" w:cstheme="minorHAnsi"/>
          <w:b/>
          <w:sz w:val="24"/>
          <w:szCs w:val="24"/>
        </w:rPr>
        <w:t>@</w:t>
      </w:r>
      <w:r w:rsidR="00874447">
        <w:rPr>
          <w:rFonts w:ascii="Verdana" w:hAnsi="Verdana" w:cstheme="minorHAnsi"/>
          <w:b/>
          <w:sz w:val="24"/>
          <w:szCs w:val="24"/>
        </w:rPr>
        <w:t>Digital</w:t>
      </w:r>
      <w:proofErr w:type="spellEnd"/>
      <w:r w:rsidRPr="00836A12">
        <w:rPr>
          <w:rFonts w:ascii="Verdana" w:hAnsi="Verdana" w:cstheme="minorHAnsi"/>
          <w:b/>
          <w:sz w:val="24"/>
          <w:szCs w:val="24"/>
        </w:rPr>
        <w:t xml:space="preserve">” </w:t>
      </w:r>
    </w:p>
    <w:p w14:paraId="5DB29320" w14:textId="4C95DAC2" w:rsidR="00987171" w:rsidRPr="00BB1C48" w:rsidRDefault="00987171" w:rsidP="00F20531">
      <w:pPr>
        <w:spacing w:before="236" w:after="0"/>
        <w:ind w:firstLine="567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IX edizione-a.s.2022-2023</w:t>
      </w:r>
    </w:p>
    <w:p w14:paraId="0A0308E1" w14:textId="77777777" w:rsidR="00187776" w:rsidRDefault="00187776" w:rsidP="00F2053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</w:p>
    <w:p w14:paraId="12A30E54" w14:textId="7A076D8F" w:rsidR="00F7127D" w:rsidRDefault="00835C60" w:rsidP="00F2053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L’Ufficio Scolastico Regionale per la Campania e l’Associazione Italiana per l’Informatica ed il Calcolo Automatico (AICA) – nel quadro del rapporto di collaborazione finalizzato alla promozione di iniziative destinate al raggiungimento degli obiettivi dell'Unione Europea in materia d'innovazione tecnologica, d</w:t>
      </w:r>
      <w:r w:rsidR="00FB518B" w:rsidRPr="00F7127D">
        <w:rPr>
          <w:rFonts w:ascii="Verdana" w:hAnsi="Verdana"/>
          <w:sz w:val="24"/>
          <w:szCs w:val="24"/>
        </w:rPr>
        <w:t xml:space="preserve">i </w:t>
      </w:r>
      <w:r w:rsidRPr="00F7127D">
        <w:rPr>
          <w:rFonts w:ascii="Verdana" w:hAnsi="Verdana"/>
          <w:sz w:val="24"/>
          <w:szCs w:val="24"/>
        </w:rPr>
        <w:t xml:space="preserve">istruzione e di formazione - indicono il concorso  </w:t>
      </w:r>
      <w:r w:rsidR="00836A12" w:rsidRPr="00836A12">
        <w:rPr>
          <w:rFonts w:ascii="Verdana" w:hAnsi="Verdana" w:cstheme="minorHAnsi"/>
          <w:b/>
          <w:sz w:val="24"/>
          <w:szCs w:val="24"/>
        </w:rPr>
        <w:t>“</w:t>
      </w:r>
      <w:proofErr w:type="spellStart"/>
      <w:r w:rsidR="00874447">
        <w:rPr>
          <w:rFonts w:ascii="Verdana" w:hAnsi="Verdana" w:cstheme="minorHAnsi"/>
          <w:b/>
          <w:sz w:val="24"/>
          <w:szCs w:val="24"/>
        </w:rPr>
        <w:t>Multi</w:t>
      </w:r>
      <w:r w:rsidR="00836A12" w:rsidRPr="00836A12">
        <w:rPr>
          <w:rFonts w:ascii="Verdana" w:hAnsi="Verdana" w:cstheme="minorHAnsi"/>
          <w:b/>
          <w:sz w:val="24"/>
          <w:szCs w:val="24"/>
        </w:rPr>
        <w:t>@</w:t>
      </w:r>
      <w:r w:rsidR="00874447">
        <w:rPr>
          <w:rFonts w:ascii="Verdana" w:hAnsi="Verdana" w:cstheme="minorHAnsi"/>
          <w:b/>
          <w:sz w:val="24"/>
          <w:szCs w:val="24"/>
        </w:rPr>
        <w:t>Digital</w:t>
      </w:r>
      <w:proofErr w:type="spellEnd"/>
      <w:r w:rsidR="00836A12" w:rsidRPr="00836A12">
        <w:rPr>
          <w:rFonts w:ascii="Verdana" w:hAnsi="Verdana" w:cstheme="minorHAnsi"/>
          <w:b/>
          <w:sz w:val="24"/>
          <w:szCs w:val="24"/>
        </w:rPr>
        <w:t xml:space="preserve">” </w:t>
      </w:r>
      <w:r w:rsidR="00086F66" w:rsidRPr="00836A12">
        <w:rPr>
          <w:rFonts w:ascii="Verdana" w:hAnsi="Verdana"/>
          <w:b/>
          <w:bCs/>
          <w:i/>
          <w:sz w:val="32"/>
          <w:szCs w:val="32"/>
        </w:rPr>
        <w:t xml:space="preserve"> </w:t>
      </w:r>
      <w:r w:rsidR="00086F66" w:rsidRPr="00F7127D">
        <w:rPr>
          <w:rFonts w:ascii="Verdana" w:hAnsi="Verdana"/>
          <w:b/>
          <w:bCs/>
          <w:i/>
          <w:sz w:val="24"/>
          <w:szCs w:val="24"/>
        </w:rPr>
        <w:t>-</w:t>
      </w:r>
      <w:r w:rsidR="00874447">
        <w:rPr>
          <w:rFonts w:ascii="Verdana" w:hAnsi="Verdana"/>
          <w:b/>
          <w:bCs/>
          <w:i/>
          <w:sz w:val="24"/>
          <w:szCs w:val="24"/>
        </w:rPr>
        <w:t>IX</w:t>
      </w:r>
      <w:r w:rsidRPr="00836A12">
        <w:rPr>
          <w:rFonts w:ascii="Verdana" w:hAnsi="Verdana"/>
          <w:b/>
          <w:bCs/>
          <w:iCs/>
          <w:sz w:val="24"/>
          <w:szCs w:val="24"/>
        </w:rPr>
        <w:t xml:space="preserve"> edizione</w:t>
      </w:r>
      <w:r w:rsidRPr="00F7127D">
        <w:rPr>
          <w:rFonts w:ascii="Verdana" w:hAnsi="Verdana"/>
          <w:b/>
          <w:bCs/>
          <w:i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rivolto a</w:t>
      </w:r>
      <w:r w:rsidR="00874447">
        <w:rPr>
          <w:rFonts w:ascii="Verdana" w:hAnsi="Verdana"/>
          <w:sz w:val="24"/>
          <w:szCs w:val="24"/>
        </w:rPr>
        <w:t xml:space="preserve">lle studentesse e agli </w:t>
      </w:r>
      <w:r w:rsidRPr="00F7127D">
        <w:rPr>
          <w:rFonts w:ascii="Verdana" w:hAnsi="Verdana"/>
          <w:sz w:val="24"/>
          <w:szCs w:val="24"/>
        </w:rPr>
        <w:t>studenti de</w:t>
      </w:r>
      <w:r w:rsidR="00086F66" w:rsidRPr="00F7127D">
        <w:rPr>
          <w:rFonts w:ascii="Verdana" w:hAnsi="Verdana"/>
          <w:sz w:val="24"/>
          <w:szCs w:val="24"/>
        </w:rPr>
        <w:t xml:space="preserve">lle </w:t>
      </w:r>
      <w:r w:rsidR="00EE3F25">
        <w:rPr>
          <w:rFonts w:ascii="Verdana" w:hAnsi="Verdana"/>
          <w:sz w:val="24"/>
          <w:szCs w:val="24"/>
        </w:rPr>
        <w:t xml:space="preserve">Istituzioni </w:t>
      </w:r>
      <w:r w:rsidR="002971E8">
        <w:rPr>
          <w:rFonts w:ascii="Verdana" w:hAnsi="Verdana"/>
          <w:sz w:val="24"/>
          <w:szCs w:val="24"/>
        </w:rPr>
        <w:t>s</w:t>
      </w:r>
      <w:r w:rsidR="00EE3F25">
        <w:rPr>
          <w:rFonts w:ascii="Verdana" w:hAnsi="Verdana"/>
          <w:sz w:val="24"/>
          <w:szCs w:val="24"/>
        </w:rPr>
        <w:t xml:space="preserve">colastiche </w:t>
      </w:r>
      <w:r w:rsidR="00086F66" w:rsidRPr="00F7127D">
        <w:rPr>
          <w:rFonts w:ascii="Verdana" w:hAnsi="Verdana"/>
          <w:sz w:val="24"/>
          <w:szCs w:val="24"/>
        </w:rPr>
        <w:t>d</w:t>
      </w:r>
      <w:r w:rsidR="00874447">
        <w:rPr>
          <w:rFonts w:ascii="Verdana" w:hAnsi="Verdana"/>
          <w:sz w:val="24"/>
          <w:szCs w:val="24"/>
        </w:rPr>
        <w:t xml:space="preserve">i I E II </w:t>
      </w:r>
      <w:r w:rsidR="00086F66" w:rsidRPr="00F7127D">
        <w:rPr>
          <w:rFonts w:ascii="Verdana" w:hAnsi="Verdana"/>
          <w:sz w:val="24"/>
          <w:szCs w:val="24"/>
        </w:rPr>
        <w:t>ciclo, s</w:t>
      </w:r>
      <w:r w:rsidRPr="00F7127D">
        <w:rPr>
          <w:rFonts w:ascii="Verdana" w:hAnsi="Verdana"/>
          <w:sz w:val="24"/>
          <w:szCs w:val="24"/>
        </w:rPr>
        <w:t>tatali e paritari</w:t>
      </w:r>
      <w:r w:rsidR="00086F66" w:rsidRPr="00F7127D">
        <w:rPr>
          <w:rFonts w:ascii="Verdana" w:hAnsi="Verdana"/>
          <w:sz w:val="24"/>
          <w:szCs w:val="24"/>
        </w:rPr>
        <w:t>e</w:t>
      </w:r>
      <w:r w:rsidRPr="00F7127D">
        <w:rPr>
          <w:rFonts w:ascii="Verdana" w:hAnsi="Verdana"/>
          <w:sz w:val="24"/>
          <w:szCs w:val="24"/>
        </w:rPr>
        <w:t>, della Regione Campania.</w:t>
      </w:r>
      <w:r w:rsidR="005E4F91" w:rsidRPr="00F7127D">
        <w:rPr>
          <w:rFonts w:ascii="Verdana" w:hAnsi="Verdana"/>
          <w:sz w:val="24"/>
          <w:szCs w:val="24"/>
        </w:rPr>
        <w:t xml:space="preserve"> </w:t>
      </w:r>
    </w:p>
    <w:p w14:paraId="761C5BF4" w14:textId="77777777" w:rsidR="00F20531" w:rsidRPr="00F7127D" w:rsidRDefault="00F20531" w:rsidP="00F2053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</w:p>
    <w:p w14:paraId="7EB1891B" w14:textId="3900943B" w:rsidR="00835C60" w:rsidRDefault="00291332" w:rsidP="00F20531">
      <w:pPr>
        <w:spacing w:after="0"/>
        <w:ind w:firstLine="567"/>
        <w:jc w:val="center"/>
        <w:rPr>
          <w:rFonts w:ascii="Verdana" w:hAnsi="Verdana"/>
          <w:b/>
          <w:bCs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>REGOLAMENTO DEL CONCORSO</w:t>
      </w:r>
    </w:p>
    <w:p w14:paraId="6643672F" w14:textId="77777777" w:rsidR="00F20531" w:rsidRPr="00F7127D" w:rsidRDefault="00F20531" w:rsidP="00F20531">
      <w:pPr>
        <w:spacing w:after="0"/>
        <w:ind w:firstLine="567"/>
        <w:jc w:val="center"/>
        <w:rPr>
          <w:rFonts w:ascii="Verdana" w:hAnsi="Verdana"/>
          <w:b/>
          <w:bCs/>
          <w:sz w:val="24"/>
          <w:szCs w:val="24"/>
        </w:rPr>
      </w:pPr>
    </w:p>
    <w:p w14:paraId="3A2E763C" w14:textId="77777777" w:rsidR="00835C60" w:rsidRPr="00F7127D" w:rsidRDefault="00835C60" w:rsidP="00F20531">
      <w:pPr>
        <w:spacing w:after="0"/>
        <w:ind w:firstLine="567"/>
        <w:jc w:val="center"/>
        <w:rPr>
          <w:rFonts w:ascii="Verdana" w:hAnsi="Verdana"/>
          <w:b/>
          <w:bCs/>
          <w:sz w:val="24"/>
          <w:szCs w:val="24"/>
        </w:rPr>
      </w:pPr>
      <w:bookmarkStart w:id="0" w:name="Regolamento_del_concorso"/>
      <w:bookmarkStart w:id="1" w:name="Art._1_-_Finalità"/>
      <w:bookmarkEnd w:id="0"/>
      <w:bookmarkEnd w:id="1"/>
      <w:r w:rsidRPr="00F7127D">
        <w:rPr>
          <w:rFonts w:ascii="Verdana" w:hAnsi="Verdana"/>
          <w:b/>
          <w:bCs/>
          <w:sz w:val="24"/>
          <w:szCs w:val="24"/>
        </w:rPr>
        <w:t>Art. 1 - Finalità</w:t>
      </w:r>
    </w:p>
    <w:p w14:paraId="3F30823E" w14:textId="42DA686A" w:rsidR="00C05F91" w:rsidRDefault="00835C60" w:rsidP="00F2053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Il concorso ha lo scopo di promuovere percorsi di apprendimento innovativi attraverso l’uso delle nuove tecnologie, che favoriscano le capacità critiche e creative dei giovani negli ambiti della cittadinanza digitale, motivandoli a vivere la scuola come luogo di costruzione della conoscenza, in cui si sperimenta e si applica l’innovazione, sviluppando nuove forme di apprendimento.</w:t>
      </w:r>
      <w:r w:rsidR="00250B5F" w:rsidRPr="00F7127D">
        <w:rPr>
          <w:rFonts w:ascii="Verdana" w:hAnsi="Verdana"/>
          <w:sz w:val="24"/>
          <w:szCs w:val="24"/>
        </w:rPr>
        <w:t xml:space="preserve"> </w:t>
      </w:r>
    </w:p>
    <w:p w14:paraId="4FE48B64" w14:textId="77777777" w:rsidR="00F20531" w:rsidRPr="00142410" w:rsidRDefault="00F20531" w:rsidP="00F20531">
      <w:pPr>
        <w:spacing w:after="0"/>
        <w:ind w:firstLine="567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382246B2" w14:textId="77777777" w:rsidR="00835C60" w:rsidRPr="00F7127D" w:rsidRDefault="00835C60" w:rsidP="00F20531">
      <w:pPr>
        <w:spacing w:after="0"/>
        <w:ind w:firstLine="567"/>
        <w:jc w:val="center"/>
        <w:rPr>
          <w:rFonts w:ascii="Verdana" w:hAnsi="Verdana"/>
          <w:b/>
          <w:bCs/>
          <w:sz w:val="24"/>
          <w:szCs w:val="24"/>
        </w:rPr>
      </w:pPr>
      <w:bookmarkStart w:id="2" w:name="Art._2_-_Destinatari_del_bando"/>
      <w:bookmarkEnd w:id="2"/>
      <w:r w:rsidRPr="00F7127D">
        <w:rPr>
          <w:rFonts w:ascii="Verdana" w:hAnsi="Verdana"/>
          <w:b/>
          <w:bCs/>
          <w:sz w:val="24"/>
          <w:szCs w:val="24"/>
        </w:rPr>
        <w:t>Art. 2 - Destinatari del bando</w:t>
      </w:r>
    </w:p>
    <w:p w14:paraId="28094E02" w14:textId="1E3874C4" w:rsidR="00C42350" w:rsidRDefault="00835C60" w:rsidP="00F20531">
      <w:pPr>
        <w:spacing w:after="0"/>
        <w:ind w:firstLine="567"/>
        <w:jc w:val="both"/>
        <w:rPr>
          <w:rFonts w:ascii="Verdana" w:hAnsi="Verdana" w:cstheme="minorHAnsi"/>
          <w:bCs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Destinatari del bando sono </w:t>
      </w:r>
      <w:r w:rsidRPr="00F7127D">
        <w:rPr>
          <w:rFonts w:ascii="Verdana" w:hAnsi="Verdana" w:cstheme="minorHAnsi"/>
          <w:bCs/>
          <w:sz w:val="24"/>
          <w:szCs w:val="24"/>
        </w:rPr>
        <w:t xml:space="preserve">le studentesse e gli studenti delle istituzioni scolastiche </w:t>
      </w:r>
      <w:r w:rsidR="00D74890" w:rsidRPr="00F7127D">
        <w:rPr>
          <w:rFonts w:ascii="Verdana" w:hAnsi="Verdana" w:cstheme="minorHAnsi"/>
          <w:bCs/>
          <w:sz w:val="24"/>
          <w:szCs w:val="24"/>
        </w:rPr>
        <w:t>del I e del II ciclo</w:t>
      </w:r>
      <w:r w:rsidR="005F2D76">
        <w:rPr>
          <w:rFonts w:ascii="Verdana" w:hAnsi="Verdana" w:cstheme="minorHAnsi"/>
          <w:bCs/>
          <w:sz w:val="24"/>
          <w:szCs w:val="24"/>
        </w:rPr>
        <w:t xml:space="preserve">, statali e paritarie, </w:t>
      </w:r>
      <w:r w:rsidR="00D74890" w:rsidRPr="00F7127D">
        <w:rPr>
          <w:rFonts w:ascii="Verdana" w:hAnsi="Verdana" w:cstheme="minorHAnsi"/>
          <w:bCs/>
          <w:sz w:val="24"/>
          <w:szCs w:val="24"/>
        </w:rPr>
        <w:t>dell</w:t>
      </w:r>
      <w:r w:rsidR="00A95C92" w:rsidRPr="00F7127D">
        <w:rPr>
          <w:rFonts w:ascii="Verdana" w:hAnsi="Verdana" w:cstheme="minorHAnsi"/>
          <w:bCs/>
          <w:sz w:val="24"/>
          <w:szCs w:val="24"/>
        </w:rPr>
        <w:t>a</w:t>
      </w:r>
      <w:r w:rsidR="00D74890" w:rsidRPr="00F7127D">
        <w:rPr>
          <w:rFonts w:ascii="Verdana" w:hAnsi="Verdana" w:cstheme="minorHAnsi"/>
          <w:bCs/>
          <w:sz w:val="24"/>
          <w:szCs w:val="24"/>
        </w:rPr>
        <w:t xml:space="preserve"> Campania </w:t>
      </w:r>
      <w:r w:rsidRPr="00F7127D">
        <w:rPr>
          <w:rFonts w:ascii="Verdana" w:hAnsi="Verdana"/>
          <w:sz w:val="24"/>
          <w:szCs w:val="24"/>
        </w:rPr>
        <w:t>dell’anno scolastico</w:t>
      </w:r>
      <w:r w:rsidR="005F2D76">
        <w:rPr>
          <w:rFonts w:ascii="Verdana" w:hAnsi="Verdana"/>
          <w:sz w:val="24"/>
          <w:szCs w:val="24"/>
        </w:rPr>
        <w:t xml:space="preserve"> </w:t>
      </w:r>
      <w:r w:rsidRPr="00F7127D">
        <w:rPr>
          <w:rFonts w:ascii="Verdana" w:hAnsi="Verdana" w:cstheme="minorHAnsi"/>
          <w:bCs/>
          <w:sz w:val="24"/>
          <w:szCs w:val="24"/>
        </w:rPr>
        <w:t>202</w:t>
      </w:r>
      <w:r w:rsidR="00242225">
        <w:rPr>
          <w:rFonts w:ascii="Verdana" w:hAnsi="Verdana" w:cstheme="minorHAnsi"/>
          <w:bCs/>
          <w:sz w:val="24"/>
          <w:szCs w:val="24"/>
        </w:rPr>
        <w:t>2</w:t>
      </w:r>
      <w:r w:rsidRPr="00F7127D">
        <w:rPr>
          <w:rFonts w:ascii="Verdana" w:hAnsi="Verdana" w:cstheme="minorHAnsi"/>
          <w:bCs/>
          <w:sz w:val="24"/>
          <w:szCs w:val="24"/>
        </w:rPr>
        <w:t>-202</w:t>
      </w:r>
      <w:r w:rsidR="00242225">
        <w:rPr>
          <w:rFonts w:ascii="Verdana" w:hAnsi="Verdana" w:cstheme="minorHAnsi"/>
          <w:bCs/>
          <w:sz w:val="24"/>
          <w:szCs w:val="24"/>
        </w:rPr>
        <w:t>3</w:t>
      </w:r>
      <w:r w:rsidRPr="00F7127D">
        <w:rPr>
          <w:rFonts w:ascii="Verdana" w:hAnsi="Verdana" w:cstheme="minorHAnsi"/>
          <w:bCs/>
          <w:sz w:val="24"/>
          <w:szCs w:val="24"/>
        </w:rPr>
        <w:t>.</w:t>
      </w:r>
    </w:p>
    <w:p w14:paraId="2734B0DD" w14:textId="77777777" w:rsidR="00633428" w:rsidRPr="00142410" w:rsidRDefault="00633428" w:rsidP="00F20531">
      <w:pPr>
        <w:spacing w:after="0"/>
        <w:ind w:firstLine="567"/>
        <w:jc w:val="both"/>
        <w:rPr>
          <w:rFonts w:ascii="Verdana" w:hAnsi="Verdana" w:cstheme="minorHAnsi"/>
          <w:bCs/>
          <w:sz w:val="24"/>
          <w:szCs w:val="24"/>
        </w:rPr>
      </w:pPr>
    </w:p>
    <w:p w14:paraId="0652446F" w14:textId="1627201D" w:rsidR="00D74890" w:rsidRPr="00F7127D" w:rsidRDefault="00D74890" w:rsidP="00F20531">
      <w:pPr>
        <w:spacing w:after="0"/>
        <w:ind w:firstLine="567"/>
        <w:jc w:val="center"/>
        <w:rPr>
          <w:rFonts w:ascii="Verdana" w:hAnsi="Verdana"/>
          <w:b/>
          <w:bCs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 xml:space="preserve">Art. 3 </w:t>
      </w:r>
      <w:r w:rsidR="00CE476F" w:rsidRPr="00F7127D">
        <w:rPr>
          <w:rFonts w:ascii="Verdana" w:hAnsi="Verdana"/>
          <w:b/>
          <w:bCs/>
          <w:sz w:val="24"/>
          <w:szCs w:val="24"/>
        </w:rPr>
        <w:t>–</w:t>
      </w:r>
      <w:r w:rsidRPr="00F7127D">
        <w:rPr>
          <w:rFonts w:ascii="Verdana" w:hAnsi="Verdana"/>
          <w:b/>
          <w:bCs/>
          <w:sz w:val="24"/>
          <w:szCs w:val="24"/>
        </w:rPr>
        <w:t xml:space="preserve"> Sezioni</w:t>
      </w:r>
      <w:r w:rsidR="00CE476F" w:rsidRPr="00F7127D">
        <w:rPr>
          <w:rFonts w:ascii="Verdana" w:hAnsi="Verdana"/>
          <w:b/>
          <w:bCs/>
          <w:sz w:val="24"/>
          <w:szCs w:val="24"/>
        </w:rPr>
        <w:t xml:space="preserve"> e temi</w:t>
      </w:r>
    </w:p>
    <w:p w14:paraId="0A4270EC" w14:textId="6B1B7B3B" w:rsidR="00835C60" w:rsidRPr="00F7127D" w:rsidRDefault="00C1686D" w:rsidP="00F20531">
      <w:pPr>
        <w:spacing w:after="0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Il concorso prevede </w:t>
      </w:r>
      <w:r w:rsidR="00835C60" w:rsidRPr="00F7127D">
        <w:rPr>
          <w:rFonts w:ascii="Verdana" w:hAnsi="Verdana"/>
          <w:b/>
          <w:sz w:val="24"/>
          <w:szCs w:val="24"/>
          <w:u w:val="single"/>
        </w:rPr>
        <w:t xml:space="preserve">tre </w:t>
      </w:r>
      <w:r w:rsidRPr="00F7127D">
        <w:rPr>
          <w:rFonts w:ascii="Verdana" w:hAnsi="Verdana"/>
          <w:b/>
          <w:sz w:val="24"/>
          <w:szCs w:val="24"/>
          <w:u w:val="single"/>
        </w:rPr>
        <w:t>s</w:t>
      </w:r>
      <w:r w:rsidR="00835C60" w:rsidRPr="00F7127D">
        <w:rPr>
          <w:rFonts w:ascii="Verdana" w:hAnsi="Verdana"/>
          <w:b/>
          <w:sz w:val="24"/>
          <w:szCs w:val="24"/>
          <w:u w:val="single"/>
        </w:rPr>
        <w:t>ezioni</w:t>
      </w:r>
      <w:r w:rsidRPr="00F7127D">
        <w:rPr>
          <w:rFonts w:ascii="Verdana" w:hAnsi="Verdana"/>
          <w:sz w:val="24"/>
          <w:szCs w:val="24"/>
        </w:rPr>
        <w:t>, come di seguito individuate:</w:t>
      </w:r>
    </w:p>
    <w:p w14:paraId="246FB747" w14:textId="77777777" w:rsidR="006C3940" w:rsidRPr="00F7127D" w:rsidRDefault="00835C60" w:rsidP="00187776">
      <w:pPr>
        <w:pStyle w:val="Paragrafoelenco"/>
        <w:numPr>
          <w:ilvl w:val="0"/>
          <w:numId w:val="6"/>
        </w:numPr>
        <w:spacing w:line="276" w:lineRule="auto"/>
        <w:ind w:left="426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Sezione </w:t>
      </w:r>
      <w:r w:rsidRPr="00F7127D">
        <w:rPr>
          <w:rFonts w:ascii="Verdana" w:hAnsi="Verdana"/>
          <w:b/>
          <w:bCs/>
          <w:sz w:val="24"/>
          <w:szCs w:val="24"/>
        </w:rPr>
        <w:t>Primaria</w:t>
      </w:r>
      <w:r w:rsidRPr="00F7127D">
        <w:rPr>
          <w:rFonts w:ascii="Verdana" w:hAnsi="Verdana"/>
          <w:sz w:val="24"/>
          <w:szCs w:val="24"/>
        </w:rPr>
        <w:t xml:space="preserve"> </w:t>
      </w:r>
      <w:r w:rsidR="00D74890" w:rsidRPr="00F7127D">
        <w:rPr>
          <w:rFonts w:ascii="Verdana" w:hAnsi="Verdana"/>
          <w:sz w:val="24"/>
          <w:szCs w:val="24"/>
        </w:rPr>
        <w:t xml:space="preserve">il cui prodotto finale consiste nella realizzazione </w:t>
      </w:r>
      <w:r w:rsidR="000318A1" w:rsidRPr="00F7127D">
        <w:rPr>
          <w:rFonts w:ascii="Verdana" w:hAnsi="Verdana"/>
          <w:sz w:val="24"/>
          <w:szCs w:val="24"/>
        </w:rPr>
        <w:t xml:space="preserve">di un </w:t>
      </w:r>
      <w:r w:rsidRPr="00F7127D">
        <w:rPr>
          <w:rFonts w:ascii="Verdana" w:hAnsi="Verdana"/>
          <w:sz w:val="24"/>
          <w:szCs w:val="24"/>
        </w:rPr>
        <w:t>prodotto multimediale;</w:t>
      </w:r>
    </w:p>
    <w:p w14:paraId="43CD9DE8" w14:textId="77777777" w:rsidR="006C3940" w:rsidRPr="00F7127D" w:rsidRDefault="00835C60" w:rsidP="00187776">
      <w:pPr>
        <w:pStyle w:val="Paragrafoelenco"/>
        <w:numPr>
          <w:ilvl w:val="0"/>
          <w:numId w:val="6"/>
        </w:numPr>
        <w:spacing w:line="276" w:lineRule="auto"/>
        <w:ind w:left="426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Sezione </w:t>
      </w:r>
      <w:r w:rsidRPr="00F7127D">
        <w:rPr>
          <w:rFonts w:ascii="Verdana" w:hAnsi="Verdana"/>
          <w:b/>
          <w:bCs/>
          <w:sz w:val="24"/>
          <w:szCs w:val="24"/>
        </w:rPr>
        <w:t>Secondarie di I grado</w:t>
      </w:r>
      <w:r w:rsidRPr="00F7127D">
        <w:rPr>
          <w:rFonts w:ascii="Verdana" w:hAnsi="Verdana"/>
          <w:sz w:val="24"/>
          <w:szCs w:val="24"/>
        </w:rPr>
        <w:t xml:space="preserve"> </w:t>
      </w:r>
      <w:r w:rsidR="000318A1" w:rsidRPr="00F7127D">
        <w:rPr>
          <w:rFonts w:ascii="Verdana" w:hAnsi="Verdana"/>
          <w:sz w:val="24"/>
          <w:szCs w:val="24"/>
        </w:rPr>
        <w:t xml:space="preserve">il cui prodotto finale consiste nella realizzazione di un </w:t>
      </w:r>
      <w:r w:rsidRPr="00F7127D">
        <w:rPr>
          <w:rFonts w:ascii="Verdana" w:hAnsi="Verdana"/>
          <w:sz w:val="24"/>
          <w:szCs w:val="24"/>
        </w:rPr>
        <w:t>prodotto multimediale o un sito web;</w:t>
      </w:r>
    </w:p>
    <w:p w14:paraId="5CD9740D" w14:textId="2BB46D30" w:rsidR="00835C60" w:rsidRPr="00F7127D" w:rsidRDefault="00835C60" w:rsidP="00187776">
      <w:pPr>
        <w:pStyle w:val="Paragrafoelenco"/>
        <w:numPr>
          <w:ilvl w:val="0"/>
          <w:numId w:val="6"/>
        </w:numPr>
        <w:spacing w:line="276" w:lineRule="auto"/>
        <w:ind w:left="426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Sezione </w:t>
      </w:r>
      <w:r w:rsidRPr="00F7127D">
        <w:rPr>
          <w:rFonts w:ascii="Verdana" w:hAnsi="Verdana"/>
          <w:b/>
          <w:bCs/>
          <w:sz w:val="24"/>
          <w:szCs w:val="24"/>
        </w:rPr>
        <w:t>Secondaria di II grado</w:t>
      </w:r>
      <w:r w:rsidRPr="00F7127D">
        <w:rPr>
          <w:rFonts w:ascii="Verdana" w:hAnsi="Verdana"/>
          <w:sz w:val="24"/>
          <w:szCs w:val="24"/>
        </w:rPr>
        <w:t xml:space="preserve"> </w:t>
      </w:r>
      <w:r w:rsidR="000318A1" w:rsidRPr="00F7127D">
        <w:rPr>
          <w:rFonts w:ascii="Verdana" w:hAnsi="Verdana"/>
          <w:sz w:val="24"/>
          <w:szCs w:val="24"/>
        </w:rPr>
        <w:t xml:space="preserve">il cui prodotto finale consiste nella realizzazione </w:t>
      </w:r>
      <w:r w:rsidRPr="00F7127D">
        <w:rPr>
          <w:rFonts w:ascii="Verdana" w:hAnsi="Verdana"/>
          <w:sz w:val="24"/>
          <w:szCs w:val="24"/>
        </w:rPr>
        <w:t>di sito</w:t>
      </w:r>
      <w:r w:rsidRPr="00F7127D">
        <w:rPr>
          <w:rFonts w:ascii="Verdana" w:hAnsi="Verdana"/>
          <w:spacing w:val="-2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web.</w:t>
      </w:r>
    </w:p>
    <w:p w14:paraId="0EB47F2C" w14:textId="13EABB4C" w:rsidR="00C53D96" w:rsidRPr="00F7127D" w:rsidRDefault="00C53D96" w:rsidP="00F20531">
      <w:pPr>
        <w:spacing w:after="0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Sarà cura delle singole istituzioni scolastiche, in piena autonomia, sviluppare percorsi didattici e formativi sulle tematiche che seguono:</w:t>
      </w:r>
    </w:p>
    <w:p w14:paraId="7993974D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lastRenderedPageBreak/>
        <w:t>Cyberbullismo;</w:t>
      </w:r>
    </w:p>
    <w:p w14:paraId="2E2057FD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Cybersecurity;</w:t>
      </w:r>
    </w:p>
    <w:p w14:paraId="29DC57DC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Fake news;</w:t>
      </w:r>
    </w:p>
    <w:p w14:paraId="05234953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Pensiero computazionale: coding e robotica</w:t>
      </w:r>
      <w:r w:rsidRPr="00F7127D">
        <w:rPr>
          <w:rFonts w:ascii="Verdana" w:hAnsi="Verdana"/>
          <w:spacing w:val="-3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educativa;</w:t>
      </w:r>
    </w:p>
    <w:p w14:paraId="35C0A3AF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Cittadinanza</w:t>
      </w:r>
      <w:r w:rsidRPr="00F7127D">
        <w:rPr>
          <w:rFonts w:ascii="Verdana" w:hAnsi="Verdana"/>
          <w:spacing w:val="-2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Globale;</w:t>
      </w:r>
    </w:p>
    <w:p w14:paraId="3A5442B2" w14:textId="77777777" w:rsidR="00C53D96" w:rsidRPr="00F7127D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Salvaguardia delle specificità del</w:t>
      </w:r>
      <w:r w:rsidRPr="00F7127D">
        <w:rPr>
          <w:rFonts w:ascii="Verdana" w:hAnsi="Verdana"/>
          <w:spacing w:val="-3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territorio;</w:t>
      </w:r>
    </w:p>
    <w:p w14:paraId="4D8F8380" w14:textId="565FB069" w:rsidR="00C53D96" w:rsidRDefault="00C53D96" w:rsidP="00F20531">
      <w:pPr>
        <w:pStyle w:val="Paragrafoelenco"/>
        <w:numPr>
          <w:ilvl w:val="0"/>
          <w:numId w:val="7"/>
        </w:numPr>
        <w:tabs>
          <w:tab w:val="left" w:pos="249"/>
        </w:tabs>
        <w:spacing w:before="14" w:line="276" w:lineRule="auto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Progetti di educazione ambientale in genere: ecosostenibilità, cambiamenti climatici, commercio equo e solidale, riciclo</w:t>
      </w:r>
      <w:r w:rsidR="00F0285E">
        <w:rPr>
          <w:rFonts w:ascii="Verdana" w:hAnsi="Verdana"/>
          <w:spacing w:val="5"/>
          <w:sz w:val="24"/>
          <w:szCs w:val="24"/>
        </w:rPr>
        <w:t>);</w:t>
      </w:r>
    </w:p>
    <w:p w14:paraId="1BD061B7" w14:textId="3B46ECAE" w:rsidR="00582112" w:rsidRPr="00F7127D" w:rsidRDefault="00582112" w:rsidP="00F20531">
      <w:pPr>
        <w:pStyle w:val="Paragrafoelenco"/>
        <w:numPr>
          <w:ilvl w:val="0"/>
          <w:numId w:val="7"/>
        </w:numPr>
        <w:tabs>
          <w:tab w:val="left" w:pos="249"/>
        </w:tabs>
        <w:spacing w:before="14"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Iniziative di didattica a distanza.</w:t>
      </w:r>
    </w:p>
    <w:p w14:paraId="696977ED" w14:textId="40D90038" w:rsidR="00E44471" w:rsidRDefault="00C53D96" w:rsidP="00F20531">
      <w:pPr>
        <w:pStyle w:val="Corpotesto"/>
        <w:spacing w:before="9" w:line="276" w:lineRule="auto"/>
        <w:ind w:firstLine="567"/>
        <w:jc w:val="both"/>
        <w:rPr>
          <w:rFonts w:ascii="Verdana" w:hAnsi="Verdana"/>
          <w:b/>
          <w:bCs/>
        </w:rPr>
      </w:pPr>
      <w:r w:rsidRPr="00F7127D">
        <w:rPr>
          <w:rFonts w:ascii="Verdana" w:hAnsi="Verdana"/>
        </w:rPr>
        <w:t xml:space="preserve">I relativi prodotti devono essere fruibili direttamente online o scaricabili da un </w:t>
      </w:r>
      <w:r w:rsidRPr="00F7127D">
        <w:rPr>
          <w:rFonts w:ascii="Verdana" w:hAnsi="Verdana"/>
          <w:i/>
        </w:rPr>
        <w:t xml:space="preserve">cloud </w:t>
      </w:r>
      <w:r w:rsidRPr="00F7127D">
        <w:rPr>
          <w:rFonts w:ascii="Verdana" w:hAnsi="Verdana"/>
        </w:rPr>
        <w:t xml:space="preserve">e visionabili attraverso strumenti software liberi o gratuiti. </w:t>
      </w:r>
      <w:r w:rsidR="00E44471" w:rsidRPr="00F7127D">
        <w:rPr>
          <w:rFonts w:ascii="Verdana" w:hAnsi="Verdana"/>
          <w:b/>
          <w:bCs/>
        </w:rPr>
        <w:t>Il prodotto e i materiali dovranno essere inediti (cioè mai pubblicati, neppure in rete) e non saranno restituiti. Non sono ammess</w:t>
      </w:r>
      <w:r w:rsidR="00F0285E">
        <w:rPr>
          <w:rFonts w:ascii="Verdana" w:hAnsi="Verdana"/>
          <w:b/>
          <w:bCs/>
        </w:rPr>
        <w:t>i prodotti</w:t>
      </w:r>
      <w:r w:rsidR="00E44471" w:rsidRPr="00F7127D">
        <w:rPr>
          <w:rFonts w:ascii="Verdana" w:hAnsi="Verdana"/>
          <w:b/>
          <w:bCs/>
        </w:rPr>
        <w:t xml:space="preserve"> che partecipino anche ad altri concorsi.</w:t>
      </w:r>
    </w:p>
    <w:p w14:paraId="3F380D7A" w14:textId="77777777" w:rsidR="00F20531" w:rsidRDefault="00F20531" w:rsidP="00F20531">
      <w:pPr>
        <w:pStyle w:val="Corpotesto"/>
        <w:spacing w:before="9" w:line="276" w:lineRule="auto"/>
        <w:ind w:firstLine="567"/>
        <w:jc w:val="both"/>
        <w:rPr>
          <w:rFonts w:ascii="Verdana" w:hAnsi="Verdana"/>
          <w:b/>
          <w:bCs/>
        </w:rPr>
      </w:pPr>
    </w:p>
    <w:p w14:paraId="58653BC4" w14:textId="4B4B6541" w:rsidR="00835C60" w:rsidRPr="00F7127D" w:rsidRDefault="00835C60" w:rsidP="00F20531">
      <w:pPr>
        <w:spacing w:after="0"/>
        <w:jc w:val="center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 xml:space="preserve">Art. </w:t>
      </w:r>
      <w:r w:rsidR="009772BE" w:rsidRPr="00F7127D">
        <w:rPr>
          <w:rFonts w:ascii="Verdana" w:hAnsi="Verdana"/>
          <w:b/>
          <w:bCs/>
          <w:sz w:val="24"/>
          <w:szCs w:val="24"/>
        </w:rPr>
        <w:t>4</w:t>
      </w:r>
      <w:r w:rsidRPr="00F7127D">
        <w:rPr>
          <w:rFonts w:ascii="Verdana" w:hAnsi="Verdana"/>
          <w:b/>
          <w:bCs/>
          <w:sz w:val="24"/>
          <w:szCs w:val="24"/>
        </w:rPr>
        <w:t xml:space="preserve"> Modalità di partecipazione</w:t>
      </w:r>
    </w:p>
    <w:p w14:paraId="3EB2A5B8" w14:textId="3F167294" w:rsidR="00835C60" w:rsidRPr="00F7127D" w:rsidRDefault="00F0285E" w:rsidP="00B4331B">
      <w:pPr>
        <w:pStyle w:val="Corpotesto"/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Le Istituzioni scolastiche</w:t>
      </w:r>
      <w:r w:rsidR="00835C60" w:rsidRPr="00F7127D">
        <w:rPr>
          <w:rFonts w:ascii="Verdana" w:hAnsi="Verdana"/>
        </w:rPr>
        <w:t xml:space="preserve"> che intendono partecipare al concorso dovranno:</w:t>
      </w:r>
    </w:p>
    <w:p w14:paraId="58F8D566" w14:textId="535B702C" w:rsidR="006C1772" w:rsidRDefault="00835C60" w:rsidP="00B4331B">
      <w:pPr>
        <w:pStyle w:val="Paragrafoelenco"/>
        <w:numPr>
          <w:ilvl w:val="0"/>
          <w:numId w:val="3"/>
        </w:numPr>
        <w:spacing w:before="14" w:line="276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E44471">
        <w:rPr>
          <w:rFonts w:ascii="Verdana" w:hAnsi="Verdana"/>
          <w:sz w:val="24"/>
          <w:szCs w:val="24"/>
        </w:rPr>
        <w:t xml:space="preserve">Individuare un docente formatore/referente che supporterà </w:t>
      </w:r>
      <w:r w:rsidR="004A5835">
        <w:rPr>
          <w:rFonts w:ascii="Verdana" w:hAnsi="Verdana"/>
          <w:sz w:val="24"/>
          <w:szCs w:val="24"/>
        </w:rPr>
        <w:t xml:space="preserve">le studentesse, </w:t>
      </w:r>
      <w:r w:rsidRPr="00E44471">
        <w:rPr>
          <w:rFonts w:ascii="Verdana" w:hAnsi="Verdana"/>
          <w:sz w:val="24"/>
          <w:szCs w:val="24"/>
        </w:rPr>
        <w:t>gli studenti e i docenti coinvolti nell’elaborazione dei progetti</w:t>
      </w:r>
      <w:r w:rsidRPr="00E44471">
        <w:rPr>
          <w:rFonts w:ascii="Verdana" w:hAnsi="Verdana"/>
          <w:spacing w:val="14"/>
          <w:sz w:val="24"/>
          <w:szCs w:val="24"/>
        </w:rPr>
        <w:t xml:space="preserve"> </w:t>
      </w:r>
      <w:r w:rsidRPr="00E44471">
        <w:rPr>
          <w:rFonts w:ascii="Verdana" w:hAnsi="Verdana"/>
          <w:sz w:val="24"/>
          <w:szCs w:val="24"/>
        </w:rPr>
        <w:t>didattici;</w:t>
      </w:r>
    </w:p>
    <w:p w14:paraId="36D6EAC9" w14:textId="5E8D3ECA" w:rsidR="00B4331B" w:rsidRDefault="00242225" w:rsidP="00B4331B">
      <w:pPr>
        <w:pStyle w:val="Paragrafoelenco"/>
        <w:numPr>
          <w:ilvl w:val="0"/>
          <w:numId w:val="3"/>
        </w:numPr>
        <w:spacing w:before="14" w:line="276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6C1772">
        <w:rPr>
          <w:rFonts w:ascii="Verdana" w:hAnsi="Verdana"/>
          <w:b/>
          <w:sz w:val="24"/>
          <w:szCs w:val="24"/>
        </w:rPr>
        <w:t xml:space="preserve"> I</w:t>
      </w:r>
      <w:r w:rsidR="00F0285E" w:rsidRPr="006C1772">
        <w:rPr>
          <w:rFonts w:ascii="Verdana" w:hAnsi="Verdana"/>
          <w:b/>
          <w:sz w:val="24"/>
          <w:szCs w:val="24"/>
        </w:rPr>
        <w:t>nviare la scheda di adesione</w:t>
      </w:r>
      <w:r w:rsidR="004A5835">
        <w:rPr>
          <w:rFonts w:ascii="Verdana" w:hAnsi="Verdana"/>
          <w:b/>
          <w:sz w:val="24"/>
          <w:szCs w:val="24"/>
        </w:rPr>
        <w:t xml:space="preserve"> (ALLEGATO A)</w:t>
      </w:r>
      <w:r w:rsidR="00F0285E" w:rsidRPr="006C1772">
        <w:rPr>
          <w:rFonts w:ascii="Verdana" w:hAnsi="Verdana"/>
          <w:b/>
          <w:sz w:val="24"/>
          <w:szCs w:val="24"/>
        </w:rPr>
        <w:t xml:space="preserve"> e</w:t>
      </w:r>
      <w:r w:rsidR="00835C60" w:rsidRPr="006C1772">
        <w:rPr>
          <w:rFonts w:ascii="Verdana" w:hAnsi="Verdana"/>
          <w:b/>
          <w:sz w:val="24"/>
          <w:szCs w:val="24"/>
        </w:rPr>
        <w:t xml:space="preserve">ntro </w:t>
      </w:r>
      <w:r w:rsidR="00142410" w:rsidRPr="006C1772">
        <w:rPr>
          <w:rFonts w:ascii="Verdana" w:hAnsi="Verdana"/>
          <w:b/>
          <w:sz w:val="24"/>
          <w:szCs w:val="24"/>
        </w:rPr>
        <w:t>luned</w:t>
      </w:r>
      <w:r w:rsidR="00836A12" w:rsidRPr="006C1772">
        <w:rPr>
          <w:rFonts w:ascii="Verdana" w:hAnsi="Verdana"/>
          <w:b/>
          <w:sz w:val="24"/>
          <w:szCs w:val="24"/>
        </w:rPr>
        <w:t>ì</w:t>
      </w:r>
      <w:r w:rsidR="00835C60" w:rsidRPr="006C1772">
        <w:rPr>
          <w:rFonts w:ascii="Verdana" w:hAnsi="Verdana"/>
          <w:b/>
          <w:sz w:val="24"/>
          <w:szCs w:val="24"/>
        </w:rPr>
        <w:t xml:space="preserve"> </w:t>
      </w:r>
      <w:r w:rsidR="004A5835">
        <w:rPr>
          <w:rFonts w:ascii="Verdana" w:hAnsi="Verdana"/>
          <w:b/>
          <w:sz w:val="24"/>
          <w:szCs w:val="24"/>
        </w:rPr>
        <w:t>20</w:t>
      </w:r>
      <w:r w:rsidR="00142410" w:rsidRPr="006C1772">
        <w:rPr>
          <w:rFonts w:ascii="Verdana" w:hAnsi="Verdana"/>
          <w:b/>
          <w:sz w:val="24"/>
          <w:szCs w:val="24"/>
        </w:rPr>
        <w:t>/</w:t>
      </w:r>
      <w:r w:rsidR="00835C60" w:rsidRPr="006C1772">
        <w:rPr>
          <w:rFonts w:ascii="Verdana" w:hAnsi="Verdana"/>
          <w:b/>
          <w:sz w:val="24"/>
          <w:szCs w:val="24"/>
        </w:rPr>
        <w:t>0</w:t>
      </w:r>
      <w:r w:rsidR="004A5835">
        <w:rPr>
          <w:rFonts w:ascii="Verdana" w:hAnsi="Verdana"/>
          <w:b/>
          <w:sz w:val="24"/>
          <w:szCs w:val="24"/>
        </w:rPr>
        <w:t>2</w:t>
      </w:r>
      <w:r w:rsidR="00142410" w:rsidRPr="006C1772">
        <w:rPr>
          <w:rFonts w:ascii="Verdana" w:hAnsi="Verdana"/>
          <w:b/>
          <w:sz w:val="24"/>
          <w:szCs w:val="24"/>
        </w:rPr>
        <w:t>/</w:t>
      </w:r>
      <w:r w:rsidR="00835C60" w:rsidRPr="006C1772">
        <w:rPr>
          <w:rFonts w:ascii="Verdana" w:hAnsi="Verdana"/>
          <w:b/>
          <w:sz w:val="24"/>
          <w:szCs w:val="24"/>
        </w:rPr>
        <w:t>202</w:t>
      </w:r>
      <w:r w:rsidR="002971E8" w:rsidRPr="006C1772">
        <w:rPr>
          <w:rFonts w:ascii="Verdana" w:hAnsi="Verdana"/>
          <w:b/>
          <w:sz w:val="24"/>
          <w:szCs w:val="24"/>
        </w:rPr>
        <w:t>3</w:t>
      </w:r>
      <w:r w:rsidR="00835C60" w:rsidRPr="006C1772">
        <w:rPr>
          <w:rFonts w:ascii="Verdana" w:hAnsi="Verdana"/>
          <w:sz w:val="24"/>
          <w:szCs w:val="24"/>
        </w:rPr>
        <w:t xml:space="preserve"> tramite il seguente link</w:t>
      </w:r>
      <w:r w:rsidR="00B4331B">
        <w:rPr>
          <w:rFonts w:ascii="Verdana" w:hAnsi="Verdana"/>
          <w:sz w:val="24"/>
          <w:szCs w:val="24"/>
        </w:rPr>
        <w:t xml:space="preserve">: </w:t>
      </w:r>
      <w:hyperlink w:history="1">
        <w:r w:rsidR="00B4331B" w:rsidRPr="003B1C63">
          <w:rPr>
            <w:rStyle w:val="Collegamentoipertestuale"/>
            <w:rFonts w:ascii="Verdana" w:hAnsi="Verdana"/>
            <w:sz w:val="24"/>
            <w:szCs w:val="24"/>
          </w:rPr>
          <w:t>https://</w:t>
        </w:r>
        <w:r w:rsidR="00B4331B" w:rsidRPr="003B1C63">
          <w:rPr>
            <w:rStyle w:val="Collegamentoipertestuale"/>
          </w:rPr>
          <w:t xml:space="preserve"> </w:t>
        </w:r>
        <w:r w:rsidR="00B4331B" w:rsidRPr="003B1C63">
          <w:rPr>
            <w:rStyle w:val="Collegamentoipertestuale"/>
            <w:rFonts w:ascii="Verdana" w:hAnsi="Verdana"/>
            <w:sz w:val="24"/>
            <w:szCs w:val="24"/>
          </w:rPr>
          <w:t>forms.office.com/e/vqpp1Jw3GX</w:t>
        </w:r>
      </w:hyperlink>
    </w:p>
    <w:p w14:paraId="6D1B521B" w14:textId="620860FA" w:rsidR="00581F17" w:rsidRPr="00891EFB" w:rsidRDefault="00242225" w:rsidP="00891EFB">
      <w:pPr>
        <w:pStyle w:val="Paragrafoelenco"/>
        <w:numPr>
          <w:ilvl w:val="0"/>
          <w:numId w:val="3"/>
        </w:numPr>
        <w:spacing w:before="14" w:line="276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B4331B">
        <w:rPr>
          <w:rFonts w:ascii="Verdana" w:hAnsi="Verdana"/>
          <w:b/>
          <w:bCs/>
          <w:spacing w:val="-3"/>
          <w:sz w:val="24"/>
          <w:szCs w:val="24"/>
        </w:rPr>
        <w:t>I</w:t>
      </w:r>
      <w:r w:rsidR="00F0285E" w:rsidRPr="00B4331B">
        <w:rPr>
          <w:rFonts w:ascii="Verdana" w:hAnsi="Verdana"/>
          <w:b/>
          <w:bCs/>
          <w:spacing w:val="-3"/>
          <w:sz w:val="24"/>
          <w:szCs w:val="24"/>
        </w:rPr>
        <w:t>nviare la scheda progetto e</w:t>
      </w:r>
      <w:r w:rsidR="00835C60" w:rsidRPr="00B4331B">
        <w:rPr>
          <w:rFonts w:ascii="Verdana" w:hAnsi="Verdana"/>
          <w:b/>
          <w:bCs/>
          <w:spacing w:val="-3"/>
          <w:sz w:val="24"/>
          <w:szCs w:val="24"/>
        </w:rPr>
        <w:t>ntro</w:t>
      </w:r>
      <w:r w:rsidR="00F8380A">
        <w:rPr>
          <w:rFonts w:ascii="Verdana" w:hAnsi="Verdana"/>
          <w:b/>
          <w:bCs/>
          <w:spacing w:val="-3"/>
          <w:sz w:val="24"/>
          <w:szCs w:val="24"/>
        </w:rPr>
        <w:t xml:space="preserve"> venerdì</w:t>
      </w:r>
      <w:r w:rsidR="00142410" w:rsidRPr="00B4331B">
        <w:rPr>
          <w:rFonts w:ascii="Verdana" w:hAnsi="Verdana"/>
          <w:b/>
          <w:bCs/>
          <w:spacing w:val="-3"/>
          <w:sz w:val="24"/>
          <w:szCs w:val="24"/>
        </w:rPr>
        <w:t xml:space="preserve"> </w:t>
      </w:r>
      <w:r w:rsidR="00F8380A">
        <w:rPr>
          <w:rFonts w:ascii="Verdana" w:hAnsi="Verdana"/>
          <w:b/>
          <w:bCs/>
          <w:spacing w:val="-3"/>
          <w:sz w:val="24"/>
          <w:szCs w:val="24"/>
        </w:rPr>
        <w:t>28</w:t>
      </w:r>
      <w:r w:rsidR="00835C60" w:rsidRPr="00B4331B">
        <w:rPr>
          <w:rFonts w:ascii="Verdana" w:hAnsi="Verdana"/>
          <w:b/>
          <w:bCs/>
          <w:spacing w:val="-3"/>
          <w:sz w:val="24"/>
          <w:szCs w:val="24"/>
        </w:rPr>
        <w:t>/0</w:t>
      </w:r>
      <w:r w:rsidR="00F8380A">
        <w:rPr>
          <w:rFonts w:ascii="Verdana" w:hAnsi="Verdana"/>
          <w:b/>
          <w:bCs/>
          <w:spacing w:val="-3"/>
          <w:sz w:val="24"/>
          <w:szCs w:val="24"/>
        </w:rPr>
        <w:t>4</w:t>
      </w:r>
      <w:r w:rsidR="00835C60" w:rsidRPr="00B4331B">
        <w:rPr>
          <w:rFonts w:ascii="Verdana" w:hAnsi="Verdana"/>
          <w:b/>
          <w:bCs/>
          <w:spacing w:val="-3"/>
          <w:sz w:val="24"/>
          <w:szCs w:val="24"/>
        </w:rPr>
        <w:t>/202</w:t>
      </w:r>
      <w:r w:rsidR="00F0285E" w:rsidRPr="00B4331B">
        <w:rPr>
          <w:rFonts w:ascii="Verdana" w:hAnsi="Verdana"/>
          <w:b/>
          <w:bCs/>
          <w:spacing w:val="-3"/>
          <w:sz w:val="24"/>
          <w:szCs w:val="24"/>
        </w:rPr>
        <w:t>3</w:t>
      </w:r>
      <w:r w:rsidR="00835C60" w:rsidRPr="00B4331B">
        <w:rPr>
          <w:rFonts w:ascii="Verdana" w:hAnsi="Verdana"/>
          <w:spacing w:val="-3"/>
          <w:sz w:val="24"/>
          <w:szCs w:val="24"/>
        </w:rPr>
        <w:t xml:space="preserve"> </w:t>
      </w:r>
      <w:r w:rsidR="00F0285E" w:rsidRPr="00B4331B">
        <w:rPr>
          <w:rFonts w:ascii="Verdana" w:hAnsi="Verdana"/>
          <w:spacing w:val="-3"/>
          <w:sz w:val="24"/>
          <w:szCs w:val="24"/>
        </w:rPr>
        <w:t xml:space="preserve">tramite </w:t>
      </w:r>
      <w:r w:rsidR="00835C60" w:rsidRPr="00B4331B">
        <w:rPr>
          <w:rFonts w:ascii="Verdana" w:hAnsi="Verdana"/>
          <w:sz w:val="24"/>
          <w:szCs w:val="24"/>
        </w:rPr>
        <w:t>il seguente link:</w:t>
      </w:r>
      <w:r w:rsidR="00353DB5" w:rsidRPr="00B4331B">
        <w:rPr>
          <w:rFonts w:ascii="Verdana" w:hAnsi="Verdana"/>
          <w:sz w:val="24"/>
          <w:szCs w:val="24"/>
        </w:rPr>
        <w:t xml:space="preserve"> </w:t>
      </w:r>
      <w:hyperlink r:id="rId7" w:history="1">
        <w:r w:rsidR="00581F17" w:rsidRPr="00B4331B">
          <w:rPr>
            <w:rStyle w:val="Collegamentoipertestuale"/>
            <w:rFonts w:ascii="Verdana" w:hAnsi="Verdana"/>
            <w:sz w:val="24"/>
            <w:szCs w:val="24"/>
          </w:rPr>
          <w:t>https://forms.office.com/e/yKjZngC4Kd</w:t>
        </w:r>
      </w:hyperlink>
      <w:r w:rsidR="00581F17" w:rsidRPr="00B4331B">
        <w:rPr>
          <w:rFonts w:ascii="Verdana" w:hAnsi="Verdana"/>
          <w:sz w:val="24"/>
          <w:szCs w:val="24"/>
        </w:rPr>
        <w:t xml:space="preserve"> tramite</w:t>
      </w:r>
      <w:r w:rsidR="005664FC" w:rsidRPr="00B4331B">
        <w:rPr>
          <w:rFonts w:ascii="Verdana" w:hAnsi="Verdana"/>
          <w:sz w:val="20"/>
          <w:szCs w:val="20"/>
        </w:rPr>
        <w:t xml:space="preserve"> </w:t>
      </w:r>
      <w:r w:rsidR="00581F17" w:rsidRPr="00B4331B">
        <w:rPr>
          <w:rFonts w:ascii="Verdana" w:hAnsi="Verdana"/>
          <w:sz w:val="24"/>
          <w:szCs w:val="24"/>
        </w:rPr>
        <w:t>il quale</w:t>
      </w:r>
      <w:r w:rsidR="00835C60" w:rsidRPr="00B4331B">
        <w:rPr>
          <w:rFonts w:ascii="Verdana" w:hAnsi="Verdana"/>
          <w:sz w:val="24"/>
          <w:szCs w:val="24"/>
        </w:rPr>
        <w:t xml:space="preserve"> è obbligatorio</w:t>
      </w:r>
      <w:r w:rsidR="00835C60" w:rsidRPr="00B4331B">
        <w:rPr>
          <w:rFonts w:ascii="Verdana" w:hAnsi="Verdana"/>
          <w:spacing w:val="3"/>
          <w:sz w:val="24"/>
          <w:szCs w:val="24"/>
        </w:rPr>
        <w:t xml:space="preserve"> </w:t>
      </w:r>
      <w:r w:rsidR="00835C60" w:rsidRPr="00B4331B">
        <w:rPr>
          <w:rFonts w:ascii="Verdana" w:hAnsi="Verdana"/>
          <w:sz w:val="24"/>
          <w:szCs w:val="24"/>
        </w:rPr>
        <w:t>caricare</w:t>
      </w:r>
      <w:r w:rsidR="005664FC" w:rsidRPr="00B4331B">
        <w:rPr>
          <w:rFonts w:ascii="Verdana" w:hAnsi="Verdana"/>
          <w:sz w:val="24"/>
          <w:szCs w:val="24"/>
        </w:rPr>
        <w:t xml:space="preserve"> il prodotto</w:t>
      </w:r>
      <w:r w:rsidR="00891EFB">
        <w:rPr>
          <w:rFonts w:ascii="Verdana" w:hAnsi="Verdana"/>
          <w:sz w:val="24"/>
          <w:szCs w:val="24"/>
        </w:rPr>
        <w:t>;</w:t>
      </w:r>
    </w:p>
    <w:p w14:paraId="7331D83D" w14:textId="77777777" w:rsidR="00835C60" w:rsidRPr="00E44471" w:rsidRDefault="00835C60" w:rsidP="00891EFB">
      <w:pPr>
        <w:pStyle w:val="Paragrafoelenco"/>
        <w:numPr>
          <w:ilvl w:val="0"/>
          <w:numId w:val="11"/>
        </w:numPr>
        <w:tabs>
          <w:tab w:val="left" w:pos="422"/>
        </w:tabs>
        <w:spacing w:line="276" w:lineRule="auto"/>
        <w:ind w:left="709"/>
        <w:jc w:val="both"/>
        <w:rPr>
          <w:rFonts w:ascii="Verdana" w:hAnsi="Verdana"/>
          <w:i/>
          <w:iCs/>
          <w:sz w:val="24"/>
          <w:szCs w:val="24"/>
        </w:rPr>
      </w:pPr>
      <w:r w:rsidRPr="00E44471">
        <w:rPr>
          <w:rFonts w:ascii="Verdana" w:hAnsi="Verdana"/>
          <w:b/>
          <w:bCs/>
          <w:i/>
          <w:iCs/>
          <w:sz w:val="24"/>
          <w:szCs w:val="24"/>
        </w:rPr>
        <w:t>l’autorizzazione di cui all’Allegato C</w:t>
      </w:r>
      <w:r w:rsidRPr="00E44471">
        <w:rPr>
          <w:rFonts w:ascii="Verdana" w:hAnsi="Verdana"/>
          <w:i/>
          <w:iCs/>
          <w:sz w:val="24"/>
          <w:szCs w:val="24"/>
        </w:rPr>
        <w:t xml:space="preserve"> del bando (attestazione firmata dal dirigente</w:t>
      </w:r>
      <w:r w:rsidRPr="00E44471">
        <w:rPr>
          <w:rFonts w:ascii="Verdana" w:hAnsi="Verdana"/>
          <w:i/>
          <w:iCs/>
          <w:spacing w:val="-27"/>
          <w:sz w:val="24"/>
          <w:szCs w:val="24"/>
        </w:rPr>
        <w:t xml:space="preserve"> </w:t>
      </w:r>
      <w:r w:rsidRPr="00E44471">
        <w:rPr>
          <w:rFonts w:ascii="Verdana" w:hAnsi="Verdana"/>
          <w:i/>
          <w:iCs/>
          <w:sz w:val="24"/>
          <w:szCs w:val="24"/>
        </w:rPr>
        <w:t xml:space="preserve">scolastico) relativa </w:t>
      </w:r>
      <w:bookmarkStart w:id="3" w:name="_Hlk61641772"/>
      <w:r w:rsidRPr="00E44471">
        <w:rPr>
          <w:rFonts w:ascii="Verdana" w:hAnsi="Verdana"/>
          <w:i/>
          <w:iCs/>
          <w:sz w:val="24"/>
          <w:szCs w:val="24"/>
        </w:rPr>
        <w:t>all’acquisizione della liberatoria per il trattamento dei dati personali e per le riprese videoregistrate di studenti e docenti coinvolti</w:t>
      </w:r>
      <w:bookmarkEnd w:id="3"/>
      <w:r w:rsidRPr="00E44471">
        <w:rPr>
          <w:rFonts w:ascii="Verdana" w:hAnsi="Verdana"/>
          <w:i/>
          <w:iCs/>
          <w:sz w:val="24"/>
          <w:szCs w:val="24"/>
        </w:rPr>
        <w:t>);</w:t>
      </w:r>
    </w:p>
    <w:p w14:paraId="5A418116" w14:textId="1802BF29" w:rsidR="00835C60" w:rsidRPr="00E44471" w:rsidRDefault="00835C60" w:rsidP="00891EFB">
      <w:pPr>
        <w:pStyle w:val="Paragrafoelenco"/>
        <w:numPr>
          <w:ilvl w:val="0"/>
          <w:numId w:val="11"/>
        </w:numPr>
        <w:tabs>
          <w:tab w:val="left" w:pos="398"/>
        </w:tabs>
        <w:spacing w:line="276" w:lineRule="auto"/>
        <w:ind w:left="709"/>
        <w:jc w:val="both"/>
        <w:rPr>
          <w:rFonts w:ascii="Verdana" w:hAnsi="Verdana"/>
          <w:i/>
          <w:iCs/>
          <w:sz w:val="24"/>
          <w:szCs w:val="24"/>
        </w:rPr>
      </w:pPr>
      <w:r w:rsidRPr="00E44471">
        <w:rPr>
          <w:rFonts w:ascii="Verdana" w:hAnsi="Verdana"/>
          <w:b/>
          <w:bCs/>
          <w:i/>
          <w:iCs/>
          <w:sz w:val="24"/>
          <w:szCs w:val="24"/>
        </w:rPr>
        <w:t>Il link del progetto</w:t>
      </w:r>
      <w:r w:rsidRPr="00E44471">
        <w:rPr>
          <w:rFonts w:ascii="Verdana" w:hAnsi="Verdana"/>
          <w:i/>
          <w:iCs/>
          <w:sz w:val="24"/>
          <w:szCs w:val="24"/>
        </w:rPr>
        <w:t xml:space="preserve">. </w:t>
      </w:r>
    </w:p>
    <w:p w14:paraId="49D33F0B" w14:textId="77777777" w:rsidR="00F20531" w:rsidRDefault="00F20531" w:rsidP="00F20531">
      <w:pPr>
        <w:spacing w:after="0"/>
        <w:jc w:val="center"/>
        <w:rPr>
          <w:rFonts w:ascii="Verdana" w:hAnsi="Verdana"/>
          <w:b/>
          <w:bCs/>
          <w:sz w:val="24"/>
          <w:szCs w:val="24"/>
        </w:rPr>
      </w:pPr>
    </w:p>
    <w:p w14:paraId="33D0D01C" w14:textId="6469CC66" w:rsidR="00835C60" w:rsidRPr="00F7127D" w:rsidRDefault="00835C60" w:rsidP="00F20531">
      <w:pPr>
        <w:spacing w:after="0"/>
        <w:jc w:val="center"/>
        <w:rPr>
          <w:rFonts w:ascii="Verdana" w:hAnsi="Verdana"/>
          <w:b/>
          <w:bCs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 xml:space="preserve">Art. </w:t>
      </w:r>
      <w:r w:rsidR="009772BE" w:rsidRPr="00F7127D">
        <w:rPr>
          <w:rFonts w:ascii="Verdana" w:hAnsi="Verdana"/>
          <w:b/>
          <w:bCs/>
          <w:sz w:val="24"/>
          <w:szCs w:val="24"/>
        </w:rPr>
        <w:t>5</w:t>
      </w:r>
      <w:r w:rsidRPr="00F7127D">
        <w:rPr>
          <w:rFonts w:ascii="Verdana" w:hAnsi="Verdana"/>
          <w:b/>
          <w:bCs/>
          <w:sz w:val="24"/>
          <w:szCs w:val="24"/>
        </w:rPr>
        <w:t xml:space="preserve"> Contenuti dei progetti</w:t>
      </w:r>
    </w:p>
    <w:p w14:paraId="7F06505D" w14:textId="4DF8AABE" w:rsidR="000325B8" w:rsidRPr="00F7127D" w:rsidRDefault="00835C60" w:rsidP="00F20531">
      <w:pPr>
        <w:pStyle w:val="Paragrafoelenco"/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Il concorso premia gli elaborati presentati da</w:t>
      </w:r>
      <w:r w:rsidR="00F8380A">
        <w:rPr>
          <w:rFonts w:ascii="Verdana" w:hAnsi="Verdana"/>
          <w:sz w:val="24"/>
          <w:szCs w:val="24"/>
        </w:rPr>
        <w:t xml:space="preserve"> classi </w:t>
      </w:r>
      <w:r w:rsidRPr="00F7127D">
        <w:rPr>
          <w:rFonts w:ascii="Verdana" w:hAnsi="Verdana"/>
          <w:sz w:val="24"/>
          <w:szCs w:val="24"/>
        </w:rPr>
        <w:t xml:space="preserve">o da piccoli gruppi di alunni sui temi affrontati </w:t>
      </w:r>
      <w:r w:rsidR="00DD5B71">
        <w:rPr>
          <w:rFonts w:ascii="Verdana" w:hAnsi="Verdana"/>
          <w:sz w:val="24"/>
          <w:szCs w:val="24"/>
        </w:rPr>
        <w:t>durante l’anno scolastico 2022-2023.</w:t>
      </w:r>
    </w:p>
    <w:p w14:paraId="65ECF33E" w14:textId="2164A886" w:rsidR="00697B8D" w:rsidRPr="00F7127D" w:rsidRDefault="00835C60" w:rsidP="00A95071">
      <w:pPr>
        <w:pStyle w:val="Paragrafoelenco"/>
        <w:spacing w:line="276" w:lineRule="auto"/>
        <w:ind w:left="0" w:firstLine="0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 </w:t>
      </w:r>
      <w:r w:rsidR="00A95071">
        <w:rPr>
          <w:rFonts w:ascii="Verdana" w:hAnsi="Verdana"/>
          <w:sz w:val="24"/>
          <w:szCs w:val="24"/>
        </w:rPr>
        <w:t>G</w:t>
      </w:r>
      <w:r w:rsidRPr="00F7127D">
        <w:rPr>
          <w:rFonts w:ascii="Verdana" w:hAnsi="Verdana"/>
          <w:sz w:val="24"/>
          <w:szCs w:val="24"/>
        </w:rPr>
        <w:t xml:space="preserve">li Istituti partecipanti </w:t>
      </w:r>
      <w:r w:rsidR="00697B8D" w:rsidRPr="00F7127D">
        <w:rPr>
          <w:rFonts w:ascii="Verdana" w:hAnsi="Verdana"/>
          <w:sz w:val="24"/>
          <w:szCs w:val="24"/>
        </w:rPr>
        <w:t>potranno inviare</w:t>
      </w:r>
      <w:r w:rsidR="00525C1C">
        <w:rPr>
          <w:rFonts w:ascii="Verdana" w:hAnsi="Verdana"/>
          <w:sz w:val="24"/>
          <w:szCs w:val="24"/>
        </w:rPr>
        <w:t>:</w:t>
      </w:r>
    </w:p>
    <w:p w14:paraId="370A06DA" w14:textId="1E952434" w:rsidR="00697B8D" w:rsidRPr="00F7127D" w:rsidRDefault="00A95071" w:rsidP="00187776">
      <w:pPr>
        <w:pStyle w:val="Paragrafoelenco"/>
        <w:numPr>
          <w:ilvl w:val="0"/>
          <w:numId w:val="9"/>
        </w:numPr>
        <w:spacing w:line="276" w:lineRule="auto"/>
        <w:ind w:left="426"/>
        <w:jc w:val="both"/>
        <w:rPr>
          <w:rFonts w:ascii="Verdana" w:hAnsi="Verdana"/>
          <w:w w:val="99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 la </w:t>
      </w:r>
      <w:r w:rsidRPr="00A95071">
        <w:rPr>
          <w:rFonts w:ascii="Verdana" w:hAnsi="Verdana"/>
          <w:b/>
          <w:bCs/>
          <w:sz w:val="24"/>
          <w:szCs w:val="24"/>
        </w:rPr>
        <w:t>scuola primaria</w:t>
      </w:r>
      <w:r>
        <w:rPr>
          <w:rFonts w:ascii="Verdana" w:hAnsi="Verdana"/>
          <w:sz w:val="24"/>
          <w:szCs w:val="24"/>
        </w:rPr>
        <w:t>:</w:t>
      </w:r>
      <w:r w:rsidR="00835C60" w:rsidRPr="00F7127D">
        <w:rPr>
          <w:rFonts w:ascii="Verdana" w:hAnsi="Verdana"/>
          <w:sz w:val="24"/>
          <w:szCs w:val="24"/>
        </w:rPr>
        <w:t xml:space="preserve"> videoclip, percorsi multimediali, </w:t>
      </w:r>
      <w:r w:rsidR="00173FB7" w:rsidRPr="00F7127D">
        <w:rPr>
          <w:rFonts w:ascii="Verdana" w:hAnsi="Verdana"/>
          <w:sz w:val="24"/>
          <w:szCs w:val="24"/>
        </w:rPr>
        <w:t xml:space="preserve">app, giochi, </w:t>
      </w:r>
      <w:r w:rsidR="00835C60" w:rsidRPr="00F7127D">
        <w:rPr>
          <w:rFonts w:ascii="Verdana" w:hAnsi="Verdana"/>
          <w:sz w:val="24"/>
          <w:szCs w:val="24"/>
        </w:rPr>
        <w:t>prodotti offline, oppure online ecc., fruibili dai principali player (VLC, Media Player) o browser</w:t>
      </w:r>
      <w:r>
        <w:rPr>
          <w:rFonts w:ascii="Verdana" w:hAnsi="Verdana"/>
          <w:sz w:val="24"/>
          <w:szCs w:val="24"/>
        </w:rPr>
        <w:t>;</w:t>
      </w:r>
    </w:p>
    <w:p w14:paraId="5695A215" w14:textId="743CFAC6" w:rsidR="00697B8D" w:rsidRPr="00F7127D" w:rsidRDefault="00A95071" w:rsidP="00187776">
      <w:pPr>
        <w:pStyle w:val="Paragrafoelenco"/>
        <w:numPr>
          <w:ilvl w:val="0"/>
          <w:numId w:val="9"/>
        </w:numPr>
        <w:spacing w:line="276" w:lineRule="auto"/>
        <w:ind w:left="426"/>
        <w:jc w:val="both"/>
        <w:rPr>
          <w:rFonts w:ascii="Verdana" w:hAnsi="Verdana"/>
          <w:w w:val="99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 la </w:t>
      </w:r>
      <w:r w:rsidRPr="00A95071">
        <w:rPr>
          <w:rFonts w:ascii="Verdana" w:hAnsi="Verdana"/>
          <w:b/>
          <w:bCs/>
          <w:sz w:val="24"/>
          <w:szCs w:val="24"/>
        </w:rPr>
        <w:t>scuola secondaria di I grado</w:t>
      </w:r>
      <w:r>
        <w:rPr>
          <w:rFonts w:ascii="Verdana" w:hAnsi="Verdana"/>
          <w:sz w:val="24"/>
          <w:szCs w:val="24"/>
        </w:rPr>
        <w:t xml:space="preserve">: </w:t>
      </w:r>
      <w:r w:rsidR="00173FB7" w:rsidRPr="00F7127D">
        <w:rPr>
          <w:rFonts w:ascii="Verdana" w:hAnsi="Verdana"/>
          <w:sz w:val="24"/>
          <w:szCs w:val="24"/>
        </w:rPr>
        <w:t xml:space="preserve">un prodotto multimediale o la </w:t>
      </w:r>
      <w:r w:rsidR="00173FB7" w:rsidRPr="00F7127D">
        <w:rPr>
          <w:rFonts w:ascii="Verdana" w:hAnsi="Verdana"/>
          <w:sz w:val="24"/>
          <w:szCs w:val="24"/>
        </w:rPr>
        <w:lastRenderedPageBreak/>
        <w:t>creazione di un sito web</w:t>
      </w:r>
      <w:r>
        <w:rPr>
          <w:rFonts w:ascii="Verdana" w:hAnsi="Verdana"/>
          <w:sz w:val="24"/>
          <w:szCs w:val="24"/>
        </w:rPr>
        <w:t>;</w:t>
      </w:r>
    </w:p>
    <w:p w14:paraId="60EE4A0A" w14:textId="53822520" w:rsidR="00835C60" w:rsidRPr="00F20531" w:rsidRDefault="00A95071" w:rsidP="00187776">
      <w:pPr>
        <w:pStyle w:val="Paragrafoelenco"/>
        <w:numPr>
          <w:ilvl w:val="0"/>
          <w:numId w:val="9"/>
        </w:numPr>
        <w:spacing w:line="276" w:lineRule="auto"/>
        <w:ind w:left="426"/>
        <w:jc w:val="both"/>
        <w:rPr>
          <w:rFonts w:ascii="Verdana" w:hAnsi="Verdana"/>
          <w:w w:val="99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 la </w:t>
      </w:r>
      <w:r w:rsidRPr="00A95071">
        <w:rPr>
          <w:rFonts w:ascii="Verdana" w:hAnsi="Verdana"/>
          <w:b/>
          <w:bCs/>
          <w:sz w:val="24"/>
          <w:szCs w:val="24"/>
        </w:rPr>
        <w:t>scuola secondaria di II grado</w:t>
      </w:r>
      <w:r>
        <w:rPr>
          <w:rFonts w:ascii="Verdana" w:hAnsi="Verdana"/>
          <w:sz w:val="24"/>
          <w:szCs w:val="24"/>
        </w:rPr>
        <w:t xml:space="preserve">: </w:t>
      </w:r>
      <w:r w:rsidR="00697B8D" w:rsidRPr="00F7127D">
        <w:rPr>
          <w:rFonts w:ascii="Verdana" w:hAnsi="Verdana"/>
          <w:sz w:val="24"/>
          <w:szCs w:val="24"/>
        </w:rPr>
        <w:t>realizzazione</w:t>
      </w:r>
      <w:r w:rsidR="00173FB7" w:rsidRPr="00F7127D">
        <w:rPr>
          <w:rFonts w:ascii="Verdana" w:hAnsi="Verdana"/>
          <w:sz w:val="24"/>
          <w:szCs w:val="24"/>
        </w:rPr>
        <w:t xml:space="preserve"> di un sito web</w:t>
      </w:r>
      <w:r>
        <w:rPr>
          <w:rFonts w:ascii="Verdana" w:hAnsi="Verdana"/>
          <w:sz w:val="24"/>
          <w:szCs w:val="24"/>
        </w:rPr>
        <w:t>.</w:t>
      </w:r>
    </w:p>
    <w:p w14:paraId="0487D376" w14:textId="77777777" w:rsidR="00F20531" w:rsidRPr="00F20531" w:rsidRDefault="00F20531" w:rsidP="00F20531">
      <w:pPr>
        <w:jc w:val="both"/>
        <w:rPr>
          <w:rFonts w:ascii="Verdana" w:hAnsi="Verdana"/>
          <w:w w:val="99"/>
          <w:sz w:val="24"/>
          <w:szCs w:val="24"/>
        </w:rPr>
      </w:pPr>
    </w:p>
    <w:p w14:paraId="7F7E7EE5" w14:textId="32778C5B" w:rsidR="00835C60" w:rsidRPr="00F7127D" w:rsidRDefault="00835C60" w:rsidP="00F20531">
      <w:pPr>
        <w:spacing w:after="0"/>
        <w:jc w:val="center"/>
        <w:rPr>
          <w:rFonts w:ascii="Verdana" w:hAnsi="Verdana"/>
          <w:b/>
          <w:bCs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 xml:space="preserve">Art. </w:t>
      </w:r>
      <w:r w:rsidR="009772BE" w:rsidRPr="00F7127D">
        <w:rPr>
          <w:rFonts w:ascii="Verdana" w:hAnsi="Verdana"/>
          <w:b/>
          <w:bCs/>
          <w:sz w:val="24"/>
          <w:szCs w:val="24"/>
        </w:rPr>
        <w:t>6</w:t>
      </w:r>
      <w:r w:rsidRPr="00F7127D">
        <w:rPr>
          <w:rFonts w:ascii="Verdana" w:hAnsi="Verdana"/>
          <w:b/>
          <w:bCs/>
          <w:sz w:val="24"/>
          <w:szCs w:val="24"/>
        </w:rPr>
        <w:t xml:space="preserve"> Criteri di valutazione</w:t>
      </w:r>
    </w:p>
    <w:p w14:paraId="32D708C9" w14:textId="1BBB086B" w:rsidR="00835C60" w:rsidRPr="00F7127D" w:rsidRDefault="00835C60" w:rsidP="00F20531">
      <w:pPr>
        <w:pStyle w:val="Corpotesto"/>
        <w:spacing w:before="12" w:line="276" w:lineRule="auto"/>
        <w:ind w:firstLine="567"/>
        <w:jc w:val="both"/>
        <w:rPr>
          <w:rFonts w:ascii="Verdana" w:hAnsi="Verdana"/>
        </w:rPr>
      </w:pPr>
      <w:r w:rsidRPr="00F7127D">
        <w:rPr>
          <w:rFonts w:ascii="Verdana" w:hAnsi="Verdana"/>
        </w:rPr>
        <w:t xml:space="preserve">I lavori pervenuti saranno valutati </w:t>
      </w:r>
      <w:r w:rsidR="00AB70CA" w:rsidRPr="00F7127D">
        <w:rPr>
          <w:rFonts w:ascii="Verdana" w:hAnsi="Verdana"/>
        </w:rPr>
        <w:t xml:space="preserve">da una </w:t>
      </w:r>
      <w:r w:rsidR="003D2AA6" w:rsidRPr="00F7127D">
        <w:rPr>
          <w:rFonts w:ascii="Verdana" w:hAnsi="Verdana"/>
        </w:rPr>
        <w:t>commissione appositamente istituita presso</w:t>
      </w:r>
      <w:r w:rsidR="003D2AA6" w:rsidRPr="00F7127D">
        <w:rPr>
          <w:rFonts w:ascii="Verdana" w:eastAsia="Times New Roman" w:hAnsi="Verdana" w:cs="Times New Roman"/>
          <w:lang w:eastAsia="it-IT"/>
        </w:rPr>
        <w:t xml:space="preserve"> l’USR per la Campania</w:t>
      </w:r>
      <w:r w:rsidR="00DB77D5" w:rsidRPr="00F7127D">
        <w:rPr>
          <w:rFonts w:ascii="Verdana" w:eastAsia="Times New Roman" w:hAnsi="Verdana" w:cs="Times New Roman"/>
          <w:lang w:eastAsia="it-IT"/>
        </w:rPr>
        <w:t xml:space="preserve">, </w:t>
      </w:r>
      <w:r w:rsidRPr="00F7127D">
        <w:rPr>
          <w:rFonts w:ascii="Verdana" w:hAnsi="Verdana"/>
        </w:rPr>
        <w:t xml:space="preserve">con Decreto </w:t>
      </w:r>
      <w:r w:rsidR="00DB77D5" w:rsidRPr="00F7127D">
        <w:rPr>
          <w:rFonts w:ascii="Verdana" w:hAnsi="Verdana"/>
        </w:rPr>
        <w:t>del Direttore Generale</w:t>
      </w:r>
      <w:r w:rsidRPr="00F7127D">
        <w:rPr>
          <w:rFonts w:ascii="Verdana" w:hAnsi="Verdana"/>
        </w:rPr>
        <w:t>.</w:t>
      </w:r>
    </w:p>
    <w:p w14:paraId="7E78C894" w14:textId="067B4180" w:rsidR="00835C60" w:rsidRPr="00F7127D" w:rsidRDefault="00AB70CA" w:rsidP="00F20531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 w:rsidRPr="00F7127D">
        <w:rPr>
          <w:rFonts w:ascii="Verdana" w:hAnsi="Verdana"/>
        </w:rPr>
        <w:t xml:space="preserve">Il </w:t>
      </w:r>
      <w:r w:rsidR="00835C60" w:rsidRPr="00F7127D">
        <w:rPr>
          <w:rFonts w:ascii="Verdana" w:hAnsi="Verdana"/>
        </w:rPr>
        <w:t>punteggio</w:t>
      </w:r>
      <w:r w:rsidR="005D077A" w:rsidRPr="00F7127D">
        <w:rPr>
          <w:rFonts w:ascii="Verdana" w:hAnsi="Verdana"/>
        </w:rPr>
        <w:t xml:space="preserve">, variabile da 1 a </w:t>
      </w:r>
      <w:r w:rsidR="00F7127D" w:rsidRPr="00F7127D">
        <w:rPr>
          <w:rFonts w:ascii="Verdana" w:hAnsi="Verdana"/>
        </w:rPr>
        <w:t>10, sarà</w:t>
      </w:r>
      <w:r w:rsidRPr="00F7127D">
        <w:rPr>
          <w:rFonts w:ascii="Verdana" w:hAnsi="Verdana"/>
        </w:rPr>
        <w:t xml:space="preserve"> assegnato </w:t>
      </w:r>
      <w:r w:rsidR="00835C60" w:rsidRPr="00F7127D">
        <w:rPr>
          <w:rFonts w:ascii="Verdana" w:hAnsi="Verdana"/>
        </w:rPr>
        <w:t>in base ai seguenti criteri:</w:t>
      </w:r>
    </w:p>
    <w:p w14:paraId="7AB3D37E" w14:textId="77777777" w:rsidR="00835C60" w:rsidRPr="00F7127D" w:rsidRDefault="00835C60" w:rsidP="00F20531">
      <w:pPr>
        <w:pStyle w:val="Paragrafoelenco"/>
        <w:numPr>
          <w:ilvl w:val="0"/>
          <w:numId w:val="5"/>
        </w:numPr>
        <w:tabs>
          <w:tab w:val="left" w:pos="958"/>
          <w:tab w:val="left" w:pos="959"/>
        </w:tabs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Originalità</w:t>
      </w:r>
      <w:r w:rsidRPr="00F7127D">
        <w:rPr>
          <w:rFonts w:ascii="Verdana" w:hAnsi="Verdana"/>
          <w:spacing w:val="-1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dell’idea;</w:t>
      </w:r>
    </w:p>
    <w:p w14:paraId="5FC5812E" w14:textId="77777777" w:rsidR="00835C60" w:rsidRPr="00F7127D" w:rsidRDefault="00835C60" w:rsidP="00F20531">
      <w:pPr>
        <w:pStyle w:val="Paragrafoelenco"/>
        <w:numPr>
          <w:ilvl w:val="0"/>
          <w:numId w:val="5"/>
        </w:numPr>
        <w:tabs>
          <w:tab w:val="left" w:pos="958"/>
          <w:tab w:val="left" w:pos="959"/>
        </w:tabs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Chiarezza nell’illustrazione del tema</w:t>
      </w:r>
      <w:r w:rsidRPr="00F7127D">
        <w:rPr>
          <w:rFonts w:ascii="Verdana" w:hAnsi="Verdana"/>
          <w:spacing w:val="8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proposto;</w:t>
      </w:r>
    </w:p>
    <w:p w14:paraId="36F9BE05" w14:textId="77777777" w:rsidR="00835C60" w:rsidRPr="00F7127D" w:rsidRDefault="00835C60" w:rsidP="00F20531">
      <w:pPr>
        <w:pStyle w:val="Paragrafoelenco"/>
        <w:numPr>
          <w:ilvl w:val="0"/>
          <w:numId w:val="5"/>
        </w:numPr>
        <w:tabs>
          <w:tab w:val="left" w:pos="958"/>
          <w:tab w:val="left" w:pos="959"/>
        </w:tabs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Livello di coinvolgimento degli</w:t>
      </w:r>
      <w:r w:rsidRPr="00F7127D">
        <w:rPr>
          <w:rFonts w:ascii="Verdana" w:hAnsi="Verdana"/>
          <w:spacing w:val="-17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studenti;</w:t>
      </w:r>
    </w:p>
    <w:p w14:paraId="25FB8668" w14:textId="77777777" w:rsidR="00835C60" w:rsidRPr="00F7127D" w:rsidRDefault="00835C60" w:rsidP="00F20531">
      <w:pPr>
        <w:pStyle w:val="Paragrafoelenco"/>
        <w:numPr>
          <w:ilvl w:val="0"/>
          <w:numId w:val="5"/>
        </w:numPr>
        <w:tabs>
          <w:tab w:val="left" w:pos="958"/>
          <w:tab w:val="left" w:pos="959"/>
        </w:tabs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Collaborazione tra docente e gli</w:t>
      </w:r>
      <w:r w:rsidRPr="00F7127D">
        <w:rPr>
          <w:rFonts w:ascii="Verdana" w:hAnsi="Verdana"/>
          <w:spacing w:val="-17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studenti;</w:t>
      </w:r>
    </w:p>
    <w:p w14:paraId="7E80258C" w14:textId="1225C187" w:rsidR="00173FB7" w:rsidRPr="00142410" w:rsidRDefault="00835C60" w:rsidP="00F20531">
      <w:pPr>
        <w:pStyle w:val="Paragrafoelenco"/>
        <w:numPr>
          <w:ilvl w:val="0"/>
          <w:numId w:val="5"/>
        </w:numPr>
        <w:tabs>
          <w:tab w:val="left" w:pos="958"/>
          <w:tab w:val="left" w:pos="959"/>
        </w:tabs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>Grado di efficacia e replicabilità del progetto</w:t>
      </w:r>
      <w:r w:rsidRPr="00F7127D">
        <w:rPr>
          <w:rFonts w:ascii="Verdana" w:hAnsi="Verdana"/>
          <w:spacing w:val="-12"/>
          <w:sz w:val="24"/>
          <w:szCs w:val="24"/>
        </w:rPr>
        <w:t xml:space="preserve"> </w:t>
      </w:r>
      <w:r w:rsidRPr="00F7127D">
        <w:rPr>
          <w:rFonts w:ascii="Verdana" w:hAnsi="Verdana"/>
          <w:sz w:val="24"/>
          <w:szCs w:val="24"/>
        </w:rPr>
        <w:t>digitale.</w:t>
      </w:r>
    </w:p>
    <w:p w14:paraId="4BEA9B71" w14:textId="77777777" w:rsidR="00F20531" w:rsidRDefault="00F20531" w:rsidP="00F20531">
      <w:pPr>
        <w:spacing w:after="0"/>
        <w:jc w:val="center"/>
        <w:rPr>
          <w:rFonts w:ascii="Verdana" w:hAnsi="Verdana"/>
          <w:b/>
          <w:bCs/>
          <w:sz w:val="24"/>
          <w:szCs w:val="24"/>
        </w:rPr>
      </w:pPr>
    </w:p>
    <w:p w14:paraId="2F42BB81" w14:textId="624D560A" w:rsidR="00835C60" w:rsidRPr="00F7127D" w:rsidRDefault="00835C60" w:rsidP="00F20531">
      <w:pPr>
        <w:spacing w:after="0"/>
        <w:jc w:val="center"/>
        <w:rPr>
          <w:rFonts w:ascii="Verdana" w:hAnsi="Verdana"/>
          <w:b/>
          <w:bCs/>
          <w:sz w:val="24"/>
          <w:szCs w:val="24"/>
        </w:rPr>
      </w:pPr>
      <w:r w:rsidRPr="00F7127D">
        <w:rPr>
          <w:rFonts w:ascii="Verdana" w:hAnsi="Verdana"/>
          <w:b/>
          <w:bCs/>
          <w:sz w:val="24"/>
          <w:szCs w:val="24"/>
        </w:rPr>
        <w:t xml:space="preserve">Art. </w:t>
      </w:r>
      <w:r w:rsidR="00F7127D">
        <w:rPr>
          <w:rFonts w:ascii="Verdana" w:hAnsi="Verdana"/>
          <w:b/>
          <w:bCs/>
          <w:sz w:val="24"/>
          <w:szCs w:val="24"/>
        </w:rPr>
        <w:t>7</w:t>
      </w:r>
      <w:r w:rsidRPr="00F7127D">
        <w:rPr>
          <w:rFonts w:ascii="Verdana" w:hAnsi="Verdana"/>
          <w:b/>
          <w:bCs/>
          <w:sz w:val="24"/>
          <w:szCs w:val="24"/>
        </w:rPr>
        <w:t xml:space="preserve"> Premi</w:t>
      </w:r>
    </w:p>
    <w:p w14:paraId="034DAB44" w14:textId="3AE712CD" w:rsidR="00D015EE" w:rsidRDefault="00362491" w:rsidP="0036249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Verranno assegnati complessivamente 10 premi consistenti di n.5 skill card ciascuno </w:t>
      </w:r>
      <w:r w:rsidR="00BE4080">
        <w:rPr>
          <w:rFonts w:ascii="Verdana" w:hAnsi="Verdana"/>
          <w:sz w:val="24"/>
          <w:szCs w:val="24"/>
        </w:rPr>
        <w:t>così distribuiti:</w:t>
      </w:r>
    </w:p>
    <w:p w14:paraId="4DC91950" w14:textId="0DB7D81B" w:rsidR="00BE4080" w:rsidRDefault="00F8380A" w:rsidP="0036249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4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r w:rsidR="00BE4080">
        <w:rPr>
          <w:rFonts w:ascii="Verdana" w:hAnsi="Verdana"/>
          <w:sz w:val="24"/>
          <w:szCs w:val="24"/>
        </w:rPr>
        <w:t>premi alla sezione primaria;</w:t>
      </w:r>
    </w:p>
    <w:p w14:paraId="2A031FEE" w14:textId="1111FA5B" w:rsidR="00BE4080" w:rsidRDefault="00BE4080" w:rsidP="0036249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3</w:t>
      </w:r>
      <w:proofErr w:type="gramEnd"/>
      <w:r>
        <w:rPr>
          <w:rFonts w:ascii="Verdana" w:hAnsi="Verdana"/>
          <w:sz w:val="24"/>
          <w:szCs w:val="24"/>
        </w:rPr>
        <w:t xml:space="preserve"> premi alla sezione secondaria di I grado;</w:t>
      </w:r>
    </w:p>
    <w:p w14:paraId="79BE302C" w14:textId="5CBBFAD8" w:rsidR="00BE4080" w:rsidRDefault="00F8380A" w:rsidP="0036249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3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r w:rsidR="00BE4080">
        <w:rPr>
          <w:rFonts w:ascii="Verdana" w:hAnsi="Verdana"/>
          <w:sz w:val="24"/>
          <w:szCs w:val="24"/>
        </w:rPr>
        <w:t>premi alla sezione secondaria di II grado.</w:t>
      </w:r>
    </w:p>
    <w:p w14:paraId="5C5A312D" w14:textId="1CB02E8F" w:rsidR="00E16F7C" w:rsidRDefault="00BE4080" w:rsidP="00BE4080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Sono previsti attestati di merito per l’istituto e per i docenti referenti dei progetti.</w:t>
      </w:r>
    </w:p>
    <w:p w14:paraId="2DF6DE3F" w14:textId="22F62C65" w:rsidR="00F67CCA" w:rsidRDefault="00F67CCA" w:rsidP="00BE4080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skill card, a cura di AICA, verranno consegnate ad ogni istituto vincitore.</w:t>
      </w:r>
    </w:p>
    <w:p w14:paraId="5911E280" w14:textId="0CE25084" w:rsidR="00F67CCA" w:rsidRDefault="00F67CCA" w:rsidP="00BE4080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particolare,</w:t>
      </w:r>
      <w:r w:rsidR="00313E03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l’</w:t>
      </w:r>
      <w:r w:rsidR="00313E03">
        <w:rPr>
          <w:rFonts w:ascii="Verdana" w:hAnsi="Verdana"/>
          <w:sz w:val="24"/>
          <w:szCs w:val="24"/>
        </w:rPr>
        <w:t>istituto riceverà un voucher</w:t>
      </w:r>
      <w:r w:rsidR="005F2D76">
        <w:rPr>
          <w:rFonts w:ascii="Verdana" w:hAnsi="Verdana"/>
          <w:sz w:val="24"/>
          <w:szCs w:val="24"/>
        </w:rPr>
        <w:t xml:space="preserve"> </w:t>
      </w:r>
      <w:r w:rsidR="00313E03">
        <w:rPr>
          <w:rFonts w:ascii="Verdana" w:hAnsi="Verdana"/>
          <w:sz w:val="24"/>
          <w:szCs w:val="24"/>
        </w:rPr>
        <w:t xml:space="preserve">(non nominativo) che consentirà di attivare la skill card entro un anno dall’emissione presso l’Istituto stesso </w:t>
      </w:r>
      <w:r w:rsidR="00E07BA1">
        <w:rPr>
          <w:rFonts w:ascii="Verdana" w:hAnsi="Verdana"/>
          <w:sz w:val="24"/>
          <w:szCs w:val="24"/>
        </w:rPr>
        <w:t xml:space="preserve">nel caso in cui sia </w:t>
      </w:r>
      <w:r w:rsidR="00313E03">
        <w:rPr>
          <w:rFonts w:ascii="Verdana" w:hAnsi="Verdana"/>
          <w:sz w:val="24"/>
          <w:szCs w:val="24"/>
        </w:rPr>
        <w:t>accreditato quale sede d’esame o presso altro istituto scolastico accreditato AICA.</w:t>
      </w:r>
    </w:p>
    <w:p w14:paraId="6E21A94D" w14:textId="4DA40B71" w:rsidR="00E16F7C" w:rsidRPr="00F7127D" w:rsidRDefault="00E16F7C" w:rsidP="00E16F7C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F7127D">
        <w:rPr>
          <w:rFonts w:ascii="Verdana" w:hAnsi="Verdana"/>
        </w:rPr>
        <w:t xml:space="preserve">La commissione assegnerà delle </w:t>
      </w:r>
      <w:r w:rsidRPr="00F7127D">
        <w:rPr>
          <w:rFonts w:ascii="Verdana" w:hAnsi="Verdana"/>
          <w:b/>
        </w:rPr>
        <w:t xml:space="preserve">Menzioni Speciali </w:t>
      </w:r>
      <w:r w:rsidRPr="00F7127D">
        <w:rPr>
          <w:rFonts w:ascii="Verdana" w:hAnsi="Verdana"/>
        </w:rPr>
        <w:t xml:space="preserve">agli autori </w:t>
      </w:r>
      <w:r>
        <w:rPr>
          <w:rFonts w:ascii="Verdana" w:hAnsi="Verdana"/>
        </w:rPr>
        <w:t xml:space="preserve">di </w:t>
      </w:r>
      <w:r w:rsidRPr="00F7127D">
        <w:rPr>
          <w:rFonts w:ascii="Verdana" w:hAnsi="Verdana"/>
        </w:rPr>
        <w:t xml:space="preserve">progetti particolarmente significativi </w:t>
      </w:r>
      <w:r>
        <w:rPr>
          <w:rFonts w:ascii="Verdana" w:hAnsi="Verdana"/>
        </w:rPr>
        <w:t xml:space="preserve">per impegno e creatività </w:t>
      </w:r>
      <w:r w:rsidRPr="00F7127D">
        <w:rPr>
          <w:rFonts w:ascii="Verdana" w:hAnsi="Verdana"/>
        </w:rPr>
        <w:t xml:space="preserve">che non </w:t>
      </w:r>
      <w:r>
        <w:rPr>
          <w:rFonts w:ascii="Verdana" w:hAnsi="Verdana"/>
        </w:rPr>
        <w:t xml:space="preserve">siano </w:t>
      </w:r>
      <w:r w:rsidRPr="00F7127D">
        <w:rPr>
          <w:rFonts w:ascii="Verdana" w:hAnsi="Verdana"/>
        </w:rPr>
        <w:t>rientra</w:t>
      </w:r>
      <w:r>
        <w:rPr>
          <w:rFonts w:ascii="Verdana" w:hAnsi="Verdana"/>
        </w:rPr>
        <w:t>ti</w:t>
      </w:r>
      <w:r w:rsidRPr="00F7127D">
        <w:rPr>
          <w:rFonts w:ascii="Verdana" w:hAnsi="Verdana"/>
        </w:rPr>
        <w:t xml:space="preserve"> nell’elenco dei progetti già destinatari dei</w:t>
      </w:r>
      <w:r w:rsidRPr="00F7127D">
        <w:rPr>
          <w:rFonts w:ascii="Verdana" w:hAnsi="Verdana"/>
          <w:spacing w:val="-3"/>
        </w:rPr>
        <w:t xml:space="preserve"> </w:t>
      </w:r>
      <w:r w:rsidRPr="00F7127D">
        <w:rPr>
          <w:rFonts w:ascii="Verdana" w:hAnsi="Verdana"/>
        </w:rPr>
        <w:t>premi</w:t>
      </w:r>
      <w:r>
        <w:rPr>
          <w:rFonts w:ascii="Verdana" w:hAnsi="Verdana"/>
        </w:rPr>
        <w:t>.</w:t>
      </w:r>
    </w:p>
    <w:p w14:paraId="1F152B9A" w14:textId="45F2AD51" w:rsidR="00835C60" w:rsidRPr="00F7127D" w:rsidRDefault="00BE4080" w:rsidP="00F20531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>
        <w:rPr>
          <w:rFonts w:ascii="Verdana" w:hAnsi="Verdana"/>
        </w:rPr>
        <w:t>I progetti premiati</w:t>
      </w:r>
      <w:r w:rsidR="00987D17">
        <w:rPr>
          <w:rFonts w:ascii="Verdana" w:hAnsi="Verdana"/>
        </w:rPr>
        <w:t xml:space="preserve"> quali vincitori e quelli meritevoli di menzione speciale</w:t>
      </w:r>
      <w:r w:rsidR="00835C60" w:rsidRPr="00F7127D">
        <w:rPr>
          <w:rFonts w:ascii="Verdana" w:hAnsi="Verdana"/>
          <w:spacing w:val="-23"/>
        </w:rPr>
        <w:t xml:space="preserve"> </w:t>
      </w:r>
      <w:r w:rsidR="00F67CCA">
        <w:rPr>
          <w:rFonts w:ascii="Verdana" w:hAnsi="Verdana"/>
        </w:rPr>
        <w:t>verranno ulteriormente valorizzati attraverso:</w:t>
      </w:r>
    </w:p>
    <w:p w14:paraId="0A367B1B" w14:textId="1B41461B" w:rsidR="00835C60" w:rsidRPr="00313E03" w:rsidRDefault="00835C60" w:rsidP="00313E03">
      <w:pPr>
        <w:pStyle w:val="Paragrafoelenco"/>
        <w:numPr>
          <w:ilvl w:val="0"/>
          <w:numId w:val="14"/>
        </w:numPr>
        <w:tabs>
          <w:tab w:val="left" w:pos="959"/>
        </w:tabs>
        <w:spacing w:before="1"/>
        <w:rPr>
          <w:rFonts w:ascii="Verdana" w:hAnsi="Verdana"/>
          <w:sz w:val="24"/>
          <w:szCs w:val="24"/>
        </w:rPr>
      </w:pPr>
      <w:r w:rsidRPr="00313E03">
        <w:rPr>
          <w:rFonts w:ascii="Verdana" w:hAnsi="Verdana"/>
          <w:sz w:val="24"/>
          <w:szCs w:val="24"/>
        </w:rPr>
        <w:t>visibilità nel sito</w:t>
      </w:r>
      <w:r w:rsidR="00F67CCA" w:rsidRPr="00313E03">
        <w:rPr>
          <w:rFonts w:ascii="Verdana" w:hAnsi="Verdana"/>
          <w:sz w:val="24"/>
          <w:szCs w:val="24"/>
        </w:rPr>
        <w:t xml:space="preserve"> AICA</w:t>
      </w:r>
      <w:r w:rsidRPr="00313E03">
        <w:rPr>
          <w:rFonts w:ascii="Verdana" w:hAnsi="Verdana"/>
          <w:sz w:val="24"/>
          <w:szCs w:val="24"/>
        </w:rPr>
        <w:t xml:space="preserve"> d</w:t>
      </w:r>
      <w:r w:rsidR="00F67CCA" w:rsidRPr="00313E03">
        <w:rPr>
          <w:rFonts w:ascii="Verdana" w:hAnsi="Verdana"/>
          <w:sz w:val="24"/>
          <w:szCs w:val="24"/>
        </w:rPr>
        <w:t xml:space="preserve">i </w:t>
      </w:r>
      <w:r w:rsidRPr="00313E03">
        <w:rPr>
          <w:rFonts w:ascii="Verdana" w:hAnsi="Verdana"/>
          <w:sz w:val="24"/>
          <w:szCs w:val="24"/>
        </w:rPr>
        <w:t>video e d</w:t>
      </w:r>
      <w:r w:rsidR="00F67CCA" w:rsidRPr="00313E03">
        <w:rPr>
          <w:rFonts w:ascii="Verdana" w:hAnsi="Verdana"/>
          <w:sz w:val="24"/>
          <w:szCs w:val="24"/>
        </w:rPr>
        <w:t>i</w:t>
      </w:r>
      <w:r w:rsidRPr="00313E03">
        <w:rPr>
          <w:rFonts w:ascii="Verdana" w:hAnsi="Verdana"/>
          <w:sz w:val="24"/>
          <w:szCs w:val="24"/>
        </w:rPr>
        <w:t xml:space="preserve"> foto sia dei progetti realizzati sia degli atti di presentazione che docenti e studenti effettueranno nel corso dell’evento di premiazione, previa </w:t>
      </w:r>
      <w:r w:rsidRPr="00313E03">
        <w:rPr>
          <w:rFonts w:ascii="Verdana" w:hAnsi="Verdana"/>
          <w:b/>
          <w:sz w:val="24"/>
          <w:szCs w:val="24"/>
        </w:rPr>
        <w:t>liberatoria da parte del Dirigente scolastico</w:t>
      </w:r>
      <w:r w:rsidRPr="00313E03">
        <w:rPr>
          <w:rFonts w:ascii="Verdana" w:hAnsi="Verdana"/>
          <w:b/>
          <w:spacing w:val="-2"/>
          <w:sz w:val="24"/>
          <w:szCs w:val="24"/>
        </w:rPr>
        <w:t xml:space="preserve"> </w:t>
      </w:r>
      <w:r w:rsidRPr="00313E03">
        <w:rPr>
          <w:rFonts w:ascii="Verdana" w:hAnsi="Verdana"/>
          <w:b/>
          <w:sz w:val="24"/>
          <w:szCs w:val="24"/>
        </w:rPr>
        <w:t>dell’Istituto</w:t>
      </w:r>
      <w:r w:rsidRPr="00313E03">
        <w:rPr>
          <w:rFonts w:ascii="Verdana" w:hAnsi="Verdana"/>
          <w:sz w:val="24"/>
          <w:szCs w:val="24"/>
        </w:rPr>
        <w:t>;</w:t>
      </w:r>
    </w:p>
    <w:p w14:paraId="671D6B36" w14:textId="3B138CC6" w:rsidR="00835C60" w:rsidRPr="00313E03" w:rsidRDefault="00835C60" w:rsidP="00313E03">
      <w:pPr>
        <w:pStyle w:val="Paragrafoelenco"/>
        <w:numPr>
          <w:ilvl w:val="0"/>
          <w:numId w:val="14"/>
        </w:numPr>
        <w:tabs>
          <w:tab w:val="left" w:pos="959"/>
        </w:tabs>
        <w:spacing w:before="1"/>
        <w:jc w:val="both"/>
        <w:rPr>
          <w:rFonts w:ascii="Verdana" w:hAnsi="Verdana"/>
          <w:sz w:val="24"/>
          <w:szCs w:val="24"/>
        </w:rPr>
      </w:pPr>
      <w:r w:rsidRPr="00313E03">
        <w:rPr>
          <w:rFonts w:ascii="Verdana" w:hAnsi="Verdana"/>
          <w:sz w:val="24"/>
          <w:szCs w:val="24"/>
        </w:rPr>
        <w:t>pubb</w:t>
      </w:r>
      <w:r w:rsidR="00F67CCA" w:rsidRPr="00313E03">
        <w:rPr>
          <w:rFonts w:ascii="Verdana" w:hAnsi="Verdana"/>
          <w:sz w:val="24"/>
          <w:szCs w:val="24"/>
        </w:rPr>
        <w:t>licazione</w:t>
      </w:r>
      <w:r w:rsidRPr="00313E03">
        <w:rPr>
          <w:rFonts w:ascii="Verdana" w:hAnsi="Verdana"/>
          <w:sz w:val="24"/>
          <w:szCs w:val="24"/>
        </w:rPr>
        <w:t xml:space="preserve"> sulla Rivista Bricks (</w:t>
      </w:r>
      <w:hyperlink r:id="rId8">
        <w:r w:rsidRPr="00313E03">
          <w:rPr>
            <w:rFonts w:ascii="Verdana" w:hAnsi="Verdana"/>
            <w:color w:val="0000FF"/>
            <w:sz w:val="24"/>
            <w:szCs w:val="24"/>
            <w:u w:val="single" w:color="0000FF"/>
          </w:rPr>
          <w:t>www.rivistabricks.it</w:t>
        </w:r>
      </w:hyperlink>
      <w:r w:rsidRPr="00313E03">
        <w:rPr>
          <w:rFonts w:ascii="Verdana" w:hAnsi="Verdana"/>
          <w:sz w:val="24"/>
          <w:szCs w:val="24"/>
        </w:rPr>
        <w:t>)</w:t>
      </w:r>
      <w:r w:rsidR="00F67CCA" w:rsidRPr="00313E03">
        <w:rPr>
          <w:rFonts w:ascii="Verdana" w:hAnsi="Verdana"/>
          <w:sz w:val="24"/>
          <w:szCs w:val="24"/>
        </w:rPr>
        <w:t xml:space="preserve"> di</w:t>
      </w:r>
      <w:r w:rsidRPr="00313E03">
        <w:rPr>
          <w:rFonts w:ascii="Verdana" w:hAnsi="Verdana"/>
          <w:sz w:val="24"/>
          <w:szCs w:val="24"/>
        </w:rPr>
        <w:t xml:space="preserve"> articoli che i </w:t>
      </w:r>
      <w:r w:rsidR="00F67CCA" w:rsidRPr="00313E03">
        <w:rPr>
          <w:rFonts w:ascii="Verdana" w:hAnsi="Verdana"/>
          <w:sz w:val="24"/>
          <w:szCs w:val="24"/>
        </w:rPr>
        <w:t xml:space="preserve">      </w:t>
      </w:r>
      <w:r w:rsidRPr="00313E03">
        <w:rPr>
          <w:rFonts w:ascii="Verdana" w:hAnsi="Verdana"/>
          <w:sz w:val="24"/>
          <w:szCs w:val="24"/>
        </w:rPr>
        <w:t>docenti premiati (vincitori e menzionati) desiderano</w:t>
      </w:r>
      <w:r w:rsidRPr="00313E03">
        <w:rPr>
          <w:rFonts w:ascii="Verdana" w:hAnsi="Verdana"/>
          <w:spacing w:val="-1"/>
          <w:sz w:val="24"/>
          <w:szCs w:val="24"/>
        </w:rPr>
        <w:t xml:space="preserve"> </w:t>
      </w:r>
      <w:r w:rsidRPr="00313E03">
        <w:rPr>
          <w:rFonts w:ascii="Verdana" w:hAnsi="Verdana"/>
          <w:sz w:val="24"/>
          <w:szCs w:val="24"/>
        </w:rPr>
        <w:t>presentare;</w:t>
      </w:r>
    </w:p>
    <w:p w14:paraId="6EA6DD7E" w14:textId="11B34C17" w:rsidR="00835C60" w:rsidRPr="00313E03" w:rsidRDefault="00F67CCA" w:rsidP="00313E03">
      <w:pPr>
        <w:pStyle w:val="Paragrafoelenco"/>
        <w:numPr>
          <w:ilvl w:val="0"/>
          <w:numId w:val="14"/>
        </w:numPr>
        <w:tabs>
          <w:tab w:val="left" w:pos="959"/>
        </w:tabs>
        <w:spacing w:before="10"/>
        <w:jc w:val="both"/>
        <w:rPr>
          <w:rFonts w:ascii="Verdana" w:hAnsi="Verdana"/>
          <w:sz w:val="24"/>
          <w:szCs w:val="24"/>
        </w:rPr>
      </w:pPr>
      <w:r w:rsidRPr="00313E03">
        <w:rPr>
          <w:rFonts w:ascii="Verdana" w:hAnsi="Verdana"/>
          <w:sz w:val="24"/>
          <w:szCs w:val="24"/>
        </w:rPr>
        <w:t>partecipazione dei docenti premiati</w:t>
      </w:r>
      <w:r w:rsidR="00835C60" w:rsidRPr="00313E03">
        <w:rPr>
          <w:rFonts w:ascii="Verdana" w:hAnsi="Verdana"/>
          <w:sz w:val="24"/>
          <w:szCs w:val="24"/>
        </w:rPr>
        <w:t xml:space="preserve"> (vincitori e menzionati) a</w:t>
      </w:r>
      <w:r w:rsidRPr="00313E03">
        <w:rPr>
          <w:rFonts w:ascii="Verdana" w:hAnsi="Verdana"/>
          <w:sz w:val="24"/>
          <w:szCs w:val="24"/>
        </w:rPr>
        <w:t xml:space="preserve">i </w:t>
      </w:r>
      <w:r w:rsidR="00835C60" w:rsidRPr="00313E03">
        <w:rPr>
          <w:rFonts w:ascii="Verdana" w:hAnsi="Verdana"/>
          <w:sz w:val="24"/>
          <w:szCs w:val="24"/>
        </w:rPr>
        <w:t>webinar organizzati da AICA nel corso dell’anno scolastico</w:t>
      </w:r>
      <w:r w:rsidR="00835C60" w:rsidRPr="00313E03">
        <w:rPr>
          <w:rFonts w:ascii="Verdana" w:hAnsi="Verdana"/>
          <w:spacing w:val="12"/>
          <w:sz w:val="24"/>
          <w:szCs w:val="24"/>
        </w:rPr>
        <w:t xml:space="preserve"> </w:t>
      </w:r>
      <w:r w:rsidR="00835C60" w:rsidRPr="00313E03">
        <w:rPr>
          <w:rFonts w:ascii="Verdana" w:hAnsi="Verdana"/>
          <w:sz w:val="24"/>
          <w:szCs w:val="24"/>
        </w:rPr>
        <w:t>202</w:t>
      </w:r>
      <w:r w:rsidR="0006179F" w:rsidRPr="00313E03">
        <w:rPr>
          <w:rFonts w:ascii="Verdana" w:hAnsi="Verdana"/>
          <w:sz w:val="24"/>
          <w:szCs w:val="24"/>
        </w:rPr>
        <w:t>2</w:t>
      </w:r>
      <w:r w:rsidR="00835C60" w:rsidRPr="00313E03">
        <w:rPr>
          <w:rFonts w:ascii="Verdana" w:hAnsi="Verdana"/>
          <w:sz w:val="24"/>
          <w:szCs w:val="24"/>
        </w:rPr>
        <w:t>-202</w:t>
      </w:r>
      <w:r w:rsidR="0006179F" w:rsidRPr="00313E03">
        <w:rPr>
          <w:rFonts w:ascii="Verdana" w:hAnsi="Verdana"/>
          <w:sz w:val="24"/>
          <w:szCs w:val="24"/>
        </w:rPr>
        <w:t>3</w:t>
      </w:r>
      <w:r w:rsidR="00835C60" w:rsidRPr="00313E03">
        <w:rPr>
          <w:rFonts w:ascii="Verdana" w:hAnsi="Verdana"/>
          <w:sz w:val="24"/>
          <w:szCs w:val="24"/>
        </w:rPr>
        <w:t>.</w:t>
      </w:r>
    </w:p>
    <w:p w14:paraId="56D5F36C" w14:textId="08395BF4" w:rsidR="00835C60" w:rsidRPr="00F7127D" w:rsidRDefault="00835C60" w:rsidP="00F20531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 w:rsidRPr="00F7127D">
        <w:rPr>
          <w:rFonts w:ascii="Verdana" w:hAnsi="Verdana"/>
        </w:rPr>
        <w:lastRenderedPageBreak/>
        <w:t xml:space="preserve">I vincitori e gli autori che avranno ricevuto menzioni speciali saranno premiati nel corso di un evento regionale organizzato dall’USR per la Campania. </w:t>
      </w:r>
      <w:r w:rsidR="00646DE2" w:rsidRPr="00F7127D">
        <w:rPr>
          <w:rFonts w:ascii="Verdana" w:hAnsi="Verdana"/>
        </w:rPr>
        <w:t>Sarà cura dell’Ufficio comunicare la data e le modalità dell’evento finale</w:t>
      </w:r>
      <w:r w:rsidR="00242225">
        <w:rPr>
          <w:rFonts w:ascii="Verdana" w:hAnsi="Verdana"/>
        </w:rPr>
        <w:t>.</w:t>
      </w:r>
      <w:r w:rsidR="00646DE2" w:rsidRPr="00F7127D">
        <w:rPr>
          <w:rFonts w:ascii="Verdana" w:hAnsi="Verdana"/>
        </w:rPr>
        <w:t xml:space="preserve"> </w:t>
      </w:r>
      <w:r w:rsidRPr="00F7127D">
        <w:rPr>
          <w:rFonts w:ascii="Verdana" w:hAnsi="Verdana"/>
        </w:rPr>
        <w:t>La premiazione è a cura dell’associazione AICA.</w:t>
      </w:r>
    </w:p>
    <w:p w14:paraId="66E6FE10" w14:textId="4D7E0560" w:rsidR="00C95AE5" w:rsidRPr="00F7127D" w:rsidRDefault="00835C60" w:rsidP="00F20531">
      <w:pPr>
        <w:spacing w:after="0"/>
        <w:ind w:firstLine="567"/>
        <w:jc w:val="both"/>
        <w:rPr>
          <w:rFonts w:ascii="Verdana" w:hAnsi="Verdana"/>
          <w:sz w:val="24"/>
          <w:szCs w:val="24"/>
        </w:rPr>
      </w:pPr>
      <w:r w:rsidRPr="00F7127D">
        <w:rPr>
          <w:rFonts w:ascii="Verdana" w:hAnsi="Verdana"/>
          <w:sz w:val="24"/>
          <w:szCs w:val="24"/>
        </w:rPr>
        <w:t xml:space="preserve">La graduatoria definitiva sarà pubblicata sul sito di USR Campania </w:t>
      </w:r>
      <w:hyperlink r:id="rId9" w:history="1">
        <w:r w:rsidRPr="00F7127D">
          <w:rPr>
            <w:rStyle w:val="Collegamentoipertestuale"/>
            <w:rFonts w:ascii="Verdana" w:hAnsi="Verdana"/>
            <w:sz w:val="24"/>
            <w:szCs w:val="24"/>
          </w:rPr>
          <w:t>http://www.campania.istruzione.it</w:t>
        </w:r>
      </w:hyperlink>
      <w:r w:rsidRPr="00F7127D">
        <w:rPr>
          <w:rFonts w:ascii="Verdana" w:hAnsi="Verdana"/>
          <w:sz w:val="24"/>
          <w:szCs w:val="24"/>
        </w:rPr>
        <w:t xml:space="preserve"> </w:t>
      </w:r>
    </w:p>
    <w:p w14:paraId="4E8A27E1" w14:textId="40477025" w:rsidR="00835C60" w:rsidRPr="00F7127D" w:rsidRDefault="00835C60" w:rsidP="00F20531">
      <w:pPr>
        <w:pStyle w:val="Titolo1"/>
        <w:spacing w:before="110"/>
        <w:ind w:firstLine="567"/>
        <w:jc w:val="center"/>
        <w:rPr>
          <w:rFonts w:ascii="Verdana" w:hAnsi="Verdana"/>
          <w:b/>
          <w:bCs/>
          <w:color w:val="auto"/>
          <w:sz w:val="24"/>
          <w:szCs w:val="24"/>
        </w:rPr>
      </w:pPr>
      <w:r w:rsidRPr="00F7127D">
        <w:rPr>
          <w:rFonts w:ascii="Verdana" w:hAnsi="Verdana"/>
          <w:b/>
          <w:bCs/>
          <w:color w:val="auto"/>
          <w:sz w:val="24"/>
          <w:szCs w:val="24"/>
        </w:rPr>
        <w:t xml:space="preserve">Art. </w:t>
      </w:r>
      <w:r w:rsidR="00F7127D">
        <w:rPr>
          <w:rFonts w:ascii="Verdana" w:hAnsi="Verdana"/>
          <w:b/>
          <w:bCs/>
          <w:color w:val="auto"/>
          <w:sz w:val="24"/>
          <w:szCs w:val="24"/>
        </w:rPr>
        <w:t>8</w:t>
      </w:r>
      <w:r w:rsidRPr="00F7127D">
        <w:rPr>
          <w:rFonts w:ascii="Verdana" w:hAnsi="Verdana"/>
          <w:b/>
          <w:bCs/>
          <w:color w:val="auto"/>
          <w:sz w:val="24"/>
          <w:szCs w:val="24"/>
        </w:rPr>
        <w:t xml:space="preserve"> Utilizzo finale dei lavori e responsabilità dell’autore</w:t>
      </w:r>
    </w:p>
    <w:p w14:paraId="338FD5AB" w14:textId="76A10997" w:rsidR="009772BE" w:rsidRPr="00F7127D" w:rsidRDefault="00835C60" w:rsidP="00F20531">
      <w:pPr>
        <w:pStyle w:val="Corpotesto"/>
        <w:spacing w:before="15" w:line="276" w:lineRule="auto"/>
        <w:ind w:firstLine="567"/>
        <w:jc w:val="both"/>
        <w:rPr>
          <w:rFonts w:ascii="Verdana" w:hAnsi="Verdana"/>
        </w:rPr>
      </w:pPr>
      <w:r w:rsidRPr="00F7127D">
        <w:rPr>
          <w:rFonts w:ascii="Verdana" w:hAnsi="Verdana"/>
        </w:rPr>
        <w:t>Fatta salva la proprietà intellettuale delle opere che rimane all’autore/agli autori, l’USR per la Campania e AICA si riservano il diritto all’utilizzo delle opere selezionate per attività istituzionali, pubblicizzazione sul sito web e per ogni attività di promozione dell’iniziativa.</w:t>
      </w:r>
    </w:p>
    <w:p w14:paraId="289A9723" w14:textId="6F12D947" w:rsidR="00835C60" w:rsidRPr="00F7127D" w:rsidRDefault="00835C60" w:rsidP="00F20531">
      <w:pPr>
        <w:pStyle w:val="Titolo1"/>
        <w:ind w:firstLine="567"/>
        <w:jc w:val="center"/>
        <w:rPr>
          <w:rFonts w:ascii="Verdana" w:hAnsi="Verdana"/>
          <w:b/>
          <w:bCs/>
          <w:color w:val="auto"/>
          <w:sz w:val="24"/>
          <w:szCs w:val="24"/>
        </w:rPr>
      </w:pPr>
      <w:r w:rsidRPr="00F7127D">
        <w:rPr>
          <w:rFonts w:ascii="Verdana" w:hAnsi="Verdana"/>
          <w:b/>
          <w:bCs/>
          <w:color w:val="auto"/>
          <w:sz w:val="24"/>
          <w:szCs w:val="24"/>
        </w:rPr>
        <w:t xml:space="preserve">Art. </w:t>
      </w:r>
      <w:r w:rsidR="00F7127D">
        <w:rPr>
          <w:rFonts w:ascii="Verdana" w:hAnsi="Verdana"/>
          <w:b/>
          <w:bCs/>
          <w:color w:val="auto"/>
          <w:sz w:val="24"/>
          <w:szCs w:val="24"/>
        </w:rPr>
        <w:t>9</w:t>
      </w:r>
      <w:r w:rsidRPr="00F7127D">
        <w:rPr>
          <w:rFonts w:ascii="Verdana" w:hAnsi="Verdana"/>
          <w:b/>
          <w:bCs/>
          <w:color w:val="auto"/>
          <w:sz w:val="24"/>
          <w:szCs w:val="24"/>
        </w:rPr>
        <w:t xml:space="preserve"> Contatti</w:t>
      </w:r>
    </w:p>
    <w:p w14:paraId="25D52B45" w14:textId="510BFD6F" w:rsidR="005F2D76" w:rsidRDefault="00835C60" w:rsidP="00C059EA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 w:rsidRPr="00F7127D">
        <w:rPr>
          <w:rFonts w:ascii="Verdana" w:hAnsi="Verdana"/>
        </w:rPr>
        <w:t xml:space="preserve">Per </w:t>
      </w:r>
      <w:r w:rsidR="00712A93">
        <w:rPr>
          <w:rFonts w:ascii="Verdana" w:hAnsi="Verdana"/>
        </w:rPr>
        <w:t>la richiesta di qualsiasi chiarimento</w:t>
      </w:r>
      <w:r w:rsidRPr="00F7127D">
        <w:rPr>
          <w:rFonts w:ascii="Verdana" w:hAnsi="Verdana"/>
        </w:rPr>
        <w:t xml:space="preserve"> inviare una mail </w:t>
      </w:r>
      <w:r w:rsidR="00712A93">
        <w:rPr>
          <w:rFonts w:ascii="Verdana" w:hAnsi="Verdana"/>
        </w:rPr>
        <w:t>a</w:t>
      </w:r>
      <w:r w:rsidR="00C059EA">
        <w:rPr>
          <w:rFonts w:ascii="Verdana" w:hAnsi="Verdana"/>
        </w:rPr>
        <w:t>l</w:t>
      </w:r>
      <w:r w:rsidR="00712A93">
        <w:rPr>
          <w:rFonts w:ascii="Verdana" w:hAnsi="Verdana"/>
        </w:rPr>
        <w:t xml:space="preserve"> seguent</w:t>
      </w:r>
      <w:r w:rsidR="00C059EA">
        <w:rPr>
          <w:rFonts w:ascii="Verdana" w:hAnsi="Verdana"/>
        </w:rPr>
        <w:t>e</w:t>
      </w:r>
      <w:r w:rsidR="00712A93">
        <w:rPr>
          <w:rFonts w:ascii="Verdana" w:hAnsi="Verdana"/>
        </w:rPr>
        <w:t xml:space="preserve"> i</w:t>
      </w:r>
      <w:r w:rsidRPr="00F7127D">
        <w:rPr>
          <w:rFonts w:ascii="Verdana" w:hAnsi="Verdana"/>
        </w:rPr>
        <w:t>ndirizz</w:t>
      </w:r>
      <w:r w:rsidR="00C059EA">
        <w:rPr>
          <w:rFonts w:ascii="Verdana" w:hAnsi="Verdana"/>
        </w:rPr>
        <w:t xml:space="preserve">o </w:t>
      </w:r>
      <w:r w:rsidRPr="00F7127D">
        <w:rPr>
          <w:rFonts w:ascii="Verdana" w:hAnsi="Verdana"/>
        </w:rPr>
        <w:t>di posta elettronica:</w:t>
      </w:r>
      <w:r w:rsidR="00E16F7C">
        <w:rPr>
          <w:rFonts w:ascii="Verdana" w:hAnsi="Verdana"/>
        </w:rPr>
        <w:t xml:space="preserve"> </w:t>
      </w:r>
    </w:p>
    <w:p w14:paraId="54066C95" w14:textId="61A5B42F" w:rsidR="0086718B" w:rsidRDefault="00F04C71" w:rsidP="00C059EA">
      <w:pPr>
        <w:pStyle w:val="Corpotesto"/>
        <w:spacing w:line="276" w:lineRule="auto"/>
        <w:ind w:firstLine="567"/>
        <w:jc w:val="both"/>
        <w:rPr>
          <w:rStyle w:val="Collegamentoipertestuale"/>
          <w:rFonts w:ascii="Verdana" w:hAnsi="Verdana"/>
        </w:rPr>
      </w:pPr>
      <w:hyperlink r:id="rId10" w:history="1">
        <w:r w:rsidR="0086718B" w:rsidRPr="00D04BFD">
          <w:rPr>
            <w:rStyle w:val="Collegamentoipertestuale"/>
            <w:rFonts w:ascii="Verdana" w:hAnsi="Verdana"/>
          </w:rPr>
          <w:t>usrcampania.concorsoaica@gmail.com</w:t>
        </w:r>
      </w:hyperlink>
    </w:p>
    <w:p w14:paraId="2CFE4CF6" w14:textId="74AC1E5A" w:rsidR="007021D9" w:rsidRDefault="007021D9" w:rsidP="00C059EA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  <w:r>
        <w:rPr>
          <w:rStyle w:val="Collegamentoipertestuale"/>
          <w:rFonts w:ascii="Verdana" w:hAnsi="Verdana"/>
        </w:rPr>
        <w:t>concorsidigitalicm@gmail.com</w:t>
      </w:r>
    </w:p>
    <w:p w14:paraId="2EC22351" w14:textId="77777777" w:rsidR="0086718B" w:rsidRDefault="0086718B" w:rsidP="00C059EA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</w:p>
    <w:p w14:paraId="63D3DA81" w14:textId="57D35661" w:rsidR="00313E03" w:rsidRPr="00F7127D" w:rsidRDefault="00313E03" w:rsidP="00F20531">
      <w:pPr>
        <w:pStyle w:val="Corpotesto"/>
        <w:spacing w:line="276" w:lineRule="auto"/>
        <w:ind w:firstLine="567"/>
        <w:jc w:val="both"/>
        <w:rPr>
          <w:rFonts w:ascii="Verdana" w:hAnsi="Verdana"/>
        </w:rPr>
      </w:pPr>
    </w:p>
    <w:p w14:paraId="0859FD86" w14:textId="45335DDB" w:rsidR="000C4CF2" w:rsidRPr="00836A12" w:rsidRDefault="00BF5574" w:rsidP="00F20531">
      <w:pPr>
        <w:pStyle w:val="Paragrafoelenco"/>
        <w:spacing w:line="276" w:lineRule="auto"/>
        <w:ind w:left="0" w:firstLine="567"/>
        <w:jc w:val="both"/>
        <w:rPr>
          <w:rFonts w:ascii="Verdana" w:hAnsi="Verdana"/>
          <w:sz w:val="24"/>
          <w:szCs w:val="24"/>
        </w:rPr>
      </w:pPr>
      <w:r w:rsidRPr="00836A12">
        <w:rPr>
          <w:rFonts w:ascii="Verdana" w:hAnsi="Verdana"/>
          <w:w w:val="99"/>
          <w:sz w:val="24"/>
          <w:szCs w:val="24"/>
        </w:rPr>
        <w:t xml:space="preserve">               </w:t>
      </w:r>
    </w:p>
    <w:sectPr w:rsidR="000C4CF2" w:rsidRPr="00836A12" w:rsidSect="00121406">
      <w:headerReference w:type="default" r:id="rId11"/>
      <w:footerReference w:type="default" r:id="rId12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AEC09" w14:textId="77777777" w:rsidR="00F04C71" w:rsidRDefault="00F04C71" w:rsidP="00BF5574">
      <w:pPr>
        <w:spacing w:after="0" w:line="240" w:lineRule="auto"/>
      </w:pPr>
      <w:r>
        <w:separator/>
      </w:r>
    </w:p>
  </w:endnote>
  <w:endnote w:type="continuationSeparator" w:id="0">
    <w:p w14:paraId="70A4E130" w14:textId="77777777" w:rsidR="00F04C71" w:rsidRDefault="00F04C71" w:rsidP="00BF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XGyrePagella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E11E" w14:textId="77777777" w:rsidR="00BF5574" w:rsidRPr="009E4906" w:rsidRDefault="00BF5574" w:rsidP="00BF5574">
    <w:pPr>
      <w:pStyle w:val="Pidipagina"/>
      <w:jc w:val="center"/>
      <w:rPr>
        <w:rFonts w:cstheme="minorHAnsi"/>
        <w:sz w:val="20"/>
        <w:szCs w:val="20"/>
      </w:rPr>
    </w:pPr>
    <w:r w:rsidRPr="00653021">
      <w:rPr>
        <w:rFonts w:cstheme="minorHAnsi"/>
        <w:sz w:val="20"/>
        <w:szCs w:val="20"/>
      </w:rPr>
      <w:t>Via Ponte della Maddalena – Napoli-</w:t>
    </w:r>
  </w:p>
  <w:p w14:paraId="52C300A8" w14:textId="77777777" w:rsidR="00BF5574" w:rsidRDefault="00BF55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3819C" w14:textId="77777777" w:rsidR="00F04C71" w:rsidRDefault="00F04C71" w:rsidP="00BF5574">
      <w:pPr>
        <w:spacing w:after="0" w:line="240" w:lineRule="auto"/>
      </w:pPr>
      <w:r>
        <w:separator/>
      </w:r>
    </w:p>
  </w:footnote>
  <w:footnote w:type="continuationSeparator" w:id="0">
    <w:p w14:paraId="48B13804" w14:textId="77777777" w:rsidR="00F04C71" w:rsidRDefault="00F04C71" w:rsidP="00BF5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A289" w14:textId="492285F1" w:rsidR="00BF5574" w:rsidRDefault="00BF5574" w:rsidP="00BF5574">
    <w:pPr>
      <w:spacing w:before="8" w:after="0" w:line="240" w:lineRule="auto"/>
      <w:ind w:left="7" w:right="6"/>
      <w:jc w:val="center"/>
      <w:rPr>
        <w:rFonts w:ascii="Times New Roman" w:hAnsi="Times New Roman"/>
        <w:i/>
        <w:sz w:val="28"/>
      </w:rPr>
    </w:pPr>
    <w:r>
      <w:rPr>
        <w:rFonts w:ascii="Verdana" w:hAnsi="Verdana"/>
        <w:noProof/>
      </w:rPr>
      <w:drawing>
        <wp:inline distT="0" distB="0" distL="0" distR="0" wp14:anchorId="4C794BD6" wp14:editId="645F300D">
          <wp:extent cx="403860" cy="455539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5301" cy="491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BDCF6" w14:textId="6A5F98AE" w:rsidR="00BF5574" w:rsidRDefault="00BF5574" w:rsidP="00BF5574">
    <w:pPr>
      <w:spacing w:before="8" w:after="0" w:line="240" w:lineRule="auto"/>
      <w:ind w:left="7" w:right="6"/>
      <w:jc w:val="center"/>
      <w:rPr>
        <w:rFonts w:ascii="Times New Roman" w:hAnsi="Times New Roman"/>
        <w:i/>
        <w:sz w:val="28"/>
      </w:rPr>
    </w:pPr>
    <w:r>
      <w:rPr>
        <w:rFonts w:ascii="Times New Roman" w:hAnsi="Times New Roman"/>
        <w:i/>
        <w:sz w:val="28"/>
      </w:rPr>
      <w:t>Ministero dell’Istruzione</w:t>
    </w:r>
    <w:r w:rsidR="007A1086">
      <w:rPr>
        <w:rFonts w:ascii="Times New Roman" w:hAnsi="Times New Roman"/>
        <w:i/>
        <w:sz w:val="28"/>
      </w:rPr>
      <w:t xml:space="preserve"> e del Merito</w:t>
    </w:r>
  </w:p>
  <w:p w14:paraId="51689079" w14:textId="77777777" w:rsidR="00BF5574" w:rsidRDefault="00BF5574" w:rsidP="00BF5574">
    <w:pPr>
      <w:spacing w:after="0" w:line="240" w:lineRule="auto"/>
      <w:ind w:left="10" w:right="6"/>
      <w:jc w:val="center"/>
      <w:rPr>
        <w:rFonts w:ascii="Times New Roman"/>
        <w:i/>
        <w:sz w:val="28"/>
      </w:rPr>
    </w:pPr>
    <w:r>
      <w:rPr>
        <w:rFonts w:ascii="Times New Roman"/>
        <w:i/>
        <w:sz w:val="28"/>
      </w:rPr>
      <w:t>Ufficio Scolastico Regionale per la Campania</w:t>
    </w:r>
  </w:p>
  <w:p w14:paraId="7335938D" w14:textId="70712AD1" w:rsidR="00BF5574" w:rsidRPr="007A1086" w:rsidRDefault="00BF5574" w:rsidP="007A1086">
    <w:pPr>
      <w:spacing w:after="0" w:line="240" w:lineRule="auto"/>
      <w:ind w:left="10" w:right="6"/>
      <w:jc w:val="center"/>
      <w:rPr>
        <w:rFonts w:ascii="Times New Roman"/>
        <w:i/>
        <w:sz w:val="28"/>
      </w:rPr>
    </w:pPr>
    <w:r>
      <w:rPr>
        <w:rFonts w:ascii="Times New Roman"/>
        <w:i/>
        <w:sz w:val="28"/>
      </w:rPr>
      <w:t>Direzione Regionale</w:t>
    </w:r>
  </w:p>
  <w:p w14:paraId="25D3BC69" w14:textId="77777777" w:rsidR="00BF5574" w:rsidRDefault="00BF55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4DA"/>
    <w:multiLevelType w:val="hybridMultilevel"/>
    <w:tmpl w:val="2B2EFA0E"/>
    <w:lvl w:ilvl="0" w:tplc="C338C496">
      <w:start w:val="5"/>
      <w:numFmt w:val="bullet"/>
      <w:lvlText w:val="-"/>
      <w:lvlJc w:val="left"/>
      <w:pPr>
        <w:ind w:left="1287" w:hanging="360"/>
      </w:pPr>
      <w:rPr>
        <w:rFonts w:ascii="Verdana" w:eastAsiaTheme="minorHAnsi" w:hAnsi="Verdana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6F1161"/>
    <w:multiLevelType w:val="hybridMultilevel"/>
    <w:tmpl w:val="3E522D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428CC"/>
    <w:multiLevelType w:val="hybridMultilevel"/>
    <w:tmpl w:val="4ECE9F36"/>
    <w:lvl w:ilvl="0" w:tplc="C338C49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C6CFC"/>
    <w:multiLevelType w:val="hybridMultilevel"/>
    <w:tmpl w:val="86641C20"/>
    <w:lvl w:ilvl="0" w:tplc="0410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29DE51D3"/>
    <w:multiLevelType w:val="hybridMultilevel"/>
    <w:tmpl w:val="A1606CA2"/>
    <w:lvl w:ilvl="0" w:tplc="0410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 w15:restartNumberingAfterBreak="0">
    <w:nsid w:val="2DEB55FD"/>
    <w:multiLevelType w:val="hybridMultilevel"/>
    <w:tmpl w:val="38B6208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204581"/>
    <w:multiLevelType w:val="hybridMultilevel"/>
    <w:tmpl w:val="6B029DC2"/>
    <w:lvl w:ilvl="0" w:tplc="BE5EAB88">
      <w:numFmt w:val="bullet"/>
      <w:lvlText w:val="•"/>
      <w:lvlJc w:val="left"/>
      <w:pPr>
        <w:ind w:left="1287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FA141C8"/>
    <w:multiLevelType w:val="hybridMultilevel"/>
    <w:tmpl w:val="92261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A16CE"/>
    <w:multiLevelType w:val="hybridMultilevel"/>
    <w:tmpl w:val="085867CA"/>
    <w:lvl w:ilvl="0" w:tplc="2BD6FFDC">
      <w:start w:val="1"/>
      <w:numFmt w:val="decimal"/>
      <w:lvlText w:val="%1."/>
      <w:lvlJc w:val="left"/>
      <w:pPr>
        <w:ind w:left="958" w:hanging="706"/>
      </w:pPr>
      <w:rPr>
        <w:rFonts w:ascii="TeXGyrePagella" w:eastAsia="TeXGyrePagella" w:hAnsi="TeXGyrePagella" w:cs="TeXGyrePagella" w:hint="default"/>
        <w:spacing w:val="-4"/>
        <w:w w:val="94"/>
        <w:sz w:val="24"/>
        <w:szCs w:val="24"/>
        <w:lang w:val="it-IT" w:eastAsia="en-US" w:bidi="ar-SA"/>
      </w:rPr>
    </w:lvl>
    <w:lvl w:ilvl="1" w:tplc="320A1C9A">
      <w:numFmt w:val="bullet"/>
      <w:lvlText w:val="•"/>
      <w:lvlJc w:val="left"/>
      <w:pPr>
        <w:ind w:left="1908" w:hanging="706"/>
      </w:pPr>
      <w:rPr>
        <w:rFonts w:hint="default"/>
        <w:lang w:val="it-IT" w:eastAsia="en-US" w:bidi="ar-SA"/>
      </w:rPr>
    </w:lvl>
    <w:lvl w:ilvl="2" w:tplc="9948E8EC">
      <w:numFmt w:val="bullet"/>
      <w:lvlText w:val="•"/>
      <w:lvlJc w:val="left"/>
      <w:pPr>
        <w:ind w:left="2856" w:hanging="706"/>
      </w:pPr>
      <w:rPr>
        <w:rFonts w:hint="default"/>
        <w:lang w:val="it-IT" w:eastAsia="en-US" w:bidi="ar-SA"/>
      </w:rPr>
    </w:lvl>
    <w:lvl w:ilvl="3" w:tplc="57E0804A">
      <w:numFmt w:val="bullet"/>
      <w:lvlText w:val="•"/>
      <w:lvlJc w:val="left"/>
      <w:pPr>
        <w:ind w:left="3805" w:hanging="706"/>
      </w:pPr>
      <w:rPr>
        <w:rFonts w:hint="default"/>
        <w:lang w:val="it-IT" w:eastAsia="en-US" w:bidi="ar-SA"/>
      </w:rPr>
    </w:lvl>
    <w:lvl w:ilvl="4" w:tplc="283E150A">
      <w:numFmt w:val="bullet"/>
      <w:lvlText w:val="•"/>
      <w:lvlJc w:val="left"/>
      <w:pPr>
        <w:ind w:left="4753" w:hanging="706"/>
      </w:pPr>
      <w:rPr>
        <w:rFonts w:hint="default"/>
        <w:lang w:val="it-IT" w:eastAsia="en-US" w:bidi="ar-SA"/>
      </w:rPr>
    </w:lvl>
    <w:lvl w:ilvl="5" w:tplc="8552073A">
      <w:numFmt w:val="bullet"/>
      <w:lvlText w:val="•"/>
      <w:lvlJc w:val="left"/>
      <w:pPr>
        <w:ind w:left="5702" w:hanging="706"/>
      </w:pPr>
      <w:rPr>
        <w:rFonts w:hint="default"/>
        <w:lang w:val="it-IT" w:eastAsia="en-US" w:bidi="ar-SA"/>
      </w:rPr>
    </w:lvl>
    <w:lvl w:ilvl="6" w:tplc="A47460BC">
      <w:numFmt w:val="bullet"/>
      <w:lvlText w:val="•"/>
      <w:lvlJc w:val="left"/>
      <w:pPr>
        <w:ind w:left="6650" w:hanging="706"/>
      </w:pPr>
      <w:rPr>
        <w:rFonts w:hint="default"/>
        <w:lang w:val="it-IT" w:eastAsia="en-US" w:bidi="ar-SA"/>
      </w:rPr>
    </w:lvl>
    <w:lvl w:ilvl="7" w:tplc="9308235A">
      <w:numFmt w:val="bullet"/>
      <w:lvlText w:val="•"/>
      <w:lvlJc w:val="left"/>
      <w:pPr>
        <w:ind w:left="7598" w:hanging="706"/>
      </w:pPr>
      <w:rPr>
        <w:rFonts w:hint="default"/>
        <w:lang w:val="it-IT" w:eastAsia="en-US" w:bidi="ar-SA"/>
      </w:rPr>
    </w:lvl>
    <w:lvl w:ilvl="8" w:tplc="9900FBA6">
      <w:numFmt w:val="bullet"/>
      <w:lvlText w:val="•"/>
      <w:lvlJc w:val="left"/>
      <w:pPr>
        <w:ind w:left="8547" w:hanging="706"/>
      </w:pPr>
      <w:rPr>
        <w:rFonts w:hint="default"/>
        <w:lang w:val="it-IT" w:eastAsia="en-US" w:bidi="ar-SA"/>
      </w:rPr>
    </w:lvl>
  </w:abstractNum>
  <w:abstractNum w:abstractNumId="9" w15:restartNumberingAfterBreak="0">
    <w:nsid w:val="58B85FE7"/>
    <w:multiLevelType w:val="hybridMultilevel"/>
    <w:tmpl w:val="CFD22852"/>
    <w:lvl w:ilvl="0" w:tplc="1D3E5A5E">
      <w:numFmt w:val="bullet"/>
      <w:lvlText w:val=""/>
      <w:lvlJc w:val="left"/>
      <w:pPr>
        <w:ind w:left="109" w:hanging="706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2063702">
      <w:numFmt w:val="bullet"/>
      <w:lvlText w:val="•"/>
      <w:lvlJc w:val="left"/>
      <w:pPr>
        <w:ind w:left="1134" w:hanging="706"/>
      </w:pPr>
      <w:rPr>
        <w:rFonts w:hint="default"/>
        <w:lang w:val="it-IT" w:eastAsia="en-US" w:bidi="ar-SA"/>
      </w:rPr>
    </w:lvl>
    <w:lvl w:ilvl="2" w:tplc="C9F2C85C">
      <w:numFmt w:val="bullet"/>
      <w:lvlText w:val="•"/>
      <w:lvlJc w:val="left"/>
      <w:pPr>
        <w:ind w:left="2168" w:hanging="706"/>
      </w:pPr>
      <w:rPr>
        <w:rFonts w:hint="default"/>
        <w:lang w:val="it-IT" w:eastAsia="en-US" w:bidi="ar-SA"/>
      </w:rPr>
    </w:lvl>
    <w:lvl w:ilvl="3" w:tplc="17F44378">
      <w:numFmt w:val="bullet"/>
      <w:lvlText w:val="•"/>
      <w:lvlJc w:val="left"/>
      <w:pPr>
        <w:ind w:left="3203" w:hanging="706"/>
      </w:pPr>
      <w:rPr>
        <w:rFonts w:hint="default"/>
        <w:lang w:val="it-IT" w:eastAsia="en-US" w:bidi="ar-SA"/>
      </w:rPr>
    </w:lvl>
    <w:lvl w:ilvl="4" w:tplc="BCE64B7C">
      <w:numFmt w:val="bullet"/>
      <w:lvlText w:val="•"/>
      <w:lvlJc w:val="left"/>
      <w:pPr>
        <w:ind w:left="4237" w:hanging="706"/>
      </w:pPr>
      <w:rPr>
        <w:rFonts w:hint="default"/>
        <w:lang w:val="it-IT" w:eastAsia="en-US" w:bidi="ar-SA"/>
      </w:rPr>
    </w:lvl>
    <w:lvl w:ilvl="5" w:tplc="5A6A2924">
      <w:numFmt w:val="bullet"/>
      <w:lvlText w:val="•"/>
      <w:lvlJc w:val="left"/>
      <w:pPr>
        <w:ind w:left="5272" w:hanging="706"/>
      </w:pPr>
      <w:rPr>
        <w:rFonts w:hint="default"/>
        <w:lang w:val="it-IT" w:eastAsia="en-US" w:bidi="ar-SA"/>
      </w:rPr>
    </w:lvl>
    <w:lvl w:ilvl="6" w:tplc="B89825E8">
      <w:numFmt w:val="bullet"/>
      <w:lvlText w:val="•"/>
      <w:lvlJc w:val="left"/>
      <w:pPr>
        <w:ind w:left="6306" w:hanging="706"/>
      </w:pPr>
      <w:rPr>
        <w:rFonts w:hint="default"/>
        <w:lang w:val="it-IT" w:eastAsia="en-US" w:bidi="ar-SA"/>
      </w:rPr>
    </w:lvl>
    <w:lvl w:ilvl="7" w:tplc="7F8C7BAA">
      <w:numFmt w:val="bullet"/>
      <w:lvlText w:val="•"/>
      <w:lvlJc w:val="left"/>
      <w:pPr>
        <w:ind w:left="7340" w:hanging="706"/>
      </w:pPr>
      <w:rPr>
        <w:rFonts w:hint="default"/>
        <w:lang w:val="it-IT" w:eastAsia="en-US" w:bidi="ar-SA"/>
      </w:rPr>
    </w:lvl>
    <w:lvl w:ilvl="8" w:tplc="891C72A2">
      <w:numFmt w:val="bullet"/>
      <w:lvlText w:val="•"/>
      <w:lvlJc w:val="left"/>
      <w:pPr>
        <w:ind w:left="8375" w:hanging="706"/>
      </w:pPr>
      <w:rPr>
        <w:rFonts w:hint="default"/>
        <w:lang w:val="it-IT" w:eastAsia="en-US" w:bidi="ar-SA"/>
      </w:rPr>
    </w:lvl>
  </w:abstractNum>
  <w:abstractNum w:abstractNumId="10" w15:restartNumberingAfterBreak="0">
    <w:nsid w:val="61566F72"/>
    <w:multiLevelType w:val="hybridMultilevel"/>
    <w:tmpl w:val="B01A5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F1FEF"/>
    <w:multiLevelType w:val="hybridMultilevel"/>
    <w:tmpl w:val="8E722AB6"/>
    <w:lvl w:ilvl="0" w:tplc="080E522C">
      <w:numFmt w:val="bullet"/>
      <w:lvlText w:val="-"/>
      <w:lvlJc w:val="left"/>
      <w:pPr>
        <w:ind w:left="108" w:hanging="140"/>
      </w:pPr>
      <w:rPr>
        <w:rFonts w:ascii="TeXGyrePagella" w:eastAsia="TeXGyrePagella" w:hAnsi="TeXGyrePagella" w:cs="TeXGyrePagella" w:hint="default"/>
        <w:spacing w:val="-2"/>
        <w:w w:val="99"/>
        <w:sz w:val="24"/>
        <w:szCs w:val="24"/>
        <w:lang w:val="it-IT" w:eastAsia="en-US" w:bidi="ar-SA"/>
      </w:rPr>
    </w:lvl>
    <w:lvl w:ilvl="1" w:tplc="BE5EAB88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7E47954">
      <w:numFmt w:val="bullet"/>
      <w:lvlText w:val="•"/>
      <w:lvlJc w:val="left"/>
      <w:pPr>
        <w:ind w:left="2164" w:hanging="140"/>
      </w:pPr>
      <w:rPr>
        <w:rFonts w:hint="default"/>
        <w:lang w:val="it-IT" w:eastAsia="en-US" w:bidi="ar-SA"/>
      </w:rPr>
    </w:lvl>
    <w:lvl w:ilvl="3" w:tplc="10C84FF0">
      <w:numFmt w:val="bullet"/>
      <w:lvlText w:val="•"/>
      <w:lvlJc w:val="left"/>
      <w:pPr>
        <w:ind w:left="3196" w:hanging="140"/>
      </w:pPr>
      <w:rPr>
        <w:rFonts w:hint="default"/>
        <w:lang w:val="it-IT" w:eastAsia="en-US" w:bidi="ar-SA"/>
      </w:rPr>
    </w:lvl>
    <w:lvl w:ilvl="4" w:tplc="422E7248">
      <w:numFmt w:val="bullet"/>
      <w:lvlText w:val="•"/>
      <w:lvlJc w:val="left"/>
      <w:pPr>
        <w:ind w:left="4228" w:hanging="140"/>
      </w:pPr>
      <w:rPr>
        <w:rFonts w:hint="default"/>
        <w:lang w:val="it-IT" w:eastAsia="en-US" w:bidi="ar-SA"/>
      </w:rPr>
    </w:lvl>
    <w:lvl w:ilvl="5" w:tplc="9398C434">
      <w:numFmt w:val="bullet"/>
      <w:lvlText w:val="•"/>
      <w:lvlJc w:val="left"/>
      <w:pPr>
        <w:ind w:left="5260" w:hanging="140"/>
      </w:pPr>
      <w:rPr>
        <w:rFonts w:hint="default"/>
        <w:lang w:val="it-IT" w:eastAsia="en-US" w:bidi="ar-SA"/>
      </w:rPr>
    </w:lvl>
    <w:lvl w:ilvl="6" w:tplc="B886A078">
      <w:numFmt w:val="bullet"/>
      <w:lvlText w:val="•"/>
      <w:lvlJc w:val="left"/>
      <w:pPr>
        <w:ind w:left="6292" w:hanging="140"/>
      </w:pPr>
      <w:rPr>
        <w:rFonts w:hint="default"/>
        <w:lang w:val="it-IT" w:eastAsia="en-US" w:bidi="ar-SA"/>
      </w:rPr>
    </w:lvl>
    <w:lvl w:ilvl="7" w:tplc="AC142F54">
      <w:numFmt w:val="bullet"/>
      <w:lvlText w:val="•"/>
      <w:lvlJc w:val="left"/>
      <w:pPr>
        <w:ind w:left="7324" w:hanging="140"/>
      </w:pPr>
      <w:rPr>
        <w:rFonts w:hint="default"/>
        <w:lang w:val="it-IT" w:eastAsia="en-US" w:bidi="ar-SA"/>
      </w:rPr>
    </w:lvl>
    <w:lvl w:ilvl="8" w:tplc="185856C8">
      <w:numFmt w:val="bullet"/>
      <w:lvlText w:val="•"/>
      <w:lvlJc w:val="left"/>
      <w:pPr>
        <w:ind w:left="8356" w:hanging="140"/>
      </w:pPr>
      <w:rPr>
        <w:rFonts w:hint="default"/>
        <w:lang w:val="it-IT" w:eastAsia="en-US" w:bidi="ar-SA"/>
      </w:rPr>
    </w:lvl>
  </w:abstractNum>
  <w:abstractNum w:abstractNumId="12" w15:restartNumberingAfterBreak="0">
    <w:nsid w:val="709E20F1"/>
    <w:multiLevelType w:val="hybridMultilevel"/>
    <w:tmpl w:val="EC78430A"/>
    <w:lvl w:ilvl="0" w:tplc="C338C496">
      <w:start w:val="5"/>
      <w:numFmt w:val="bullet"/>
      <w:lvlText w:val="-"/>
      <w:lvlJc w:val="left"/>
      <w:pPr>
        <w:ind w:left="328" w:hanging="360"/>
      </w:pPr>
      <w:rPr>
        <w:rFonts w:ascii="Verdana" w:eastAsiaTheme="minorHAnsi" w:hAnsi="Verdana" w:cstheme="minorBidi" w:hint="default"/>
        <w:b w:val="0"/>
        <w:spacing w:val="-2"/>
        <w:w w:val="99"/>
        <w:sz w:val="24"/>
        <w:szCs w:val="24"/>
        <w:lang w:val="it-IT" w:eastAsia="en-US" w:bidi="ar-SA"/>
      </w:rPr>
    </w:lvl>
    <w:lvl w:ilvl="1" w:tplc="BE5EAB88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7E47954">
      <w:numFmt w:val="bullet"/>
      <w:lvlText w:val="•"/>
      <w:lvlJc w:val="left"/>
      <w:pPr>
        <w:ind w:left="2164" w:hanging="140"/>
      </w:pPr>
      <w:rPr>
        <w:rFonts w:hint="default"/>
        <w:lang w:val="it-IT" w:eastAsia="en-US" w:bidi="ar-SA"/>
      </w:rPr>
    </w:lvl>
    <w:lvl w:ilvl="3" w:tplc="10C84FF0">
      <w:numFmt w:val="bullet"/>
      <w:lvlText w:val="•"/>
      <w:lvlJc w:val="left"/>
      <w:pPr>
        <w:ind w:left="3196" w:hanging="140"/>
      </w:pPr>
      <w:rPr>
        <w:rFonts w:hint="default"/>
        <w:lang w:val="it-IT" w:eastAsia="en-US" w:bidi="ar-SA"/>
      </w:rPr>
    </w:lvl>
    <w:lvl w:ilvl="4" w:tplc="422E7248">
      <w:numFmt w:val="bullet"/>
      <w:lvlText w:val="•"/>
      <w:lvlJc w:val="left"/>
      <w:pPr>
        <w:ind w:left="4228" w:hanging="140"/>
      </w:pPr>
      <w:rPr>
        <w:rFonts w:hint="default"/>
        <w:lang w:val="it-IT" w:eastAsia="en-US" w:bidi="ar-SA"/>
      </w:rPr>
    </w:lvl>
    <w:lvl w:ilvl="5" w:tplc="9398C434">
      <w:numFmt w:val="bullet"/>
      <w:lvlText w:val="•"/>
      <w:lvlJc w:val="left"/>
      <w:pPr>
        <w:ind w:left="5260" w:hanging="140"/>
      </w:pPr>
      <w:rPr>
        <w:rFonts w:hint="default"/>
        <w:lang w:val="it-IT" w:eastAsia="en-US" w:bidi="ar-SA"/>
      </w:rPr>
    </w:lvl>
    <w:lvl w:ilvl="6" w:tplc="B886A078">
      <w:numFmt w:val="bullet"/>
      <w:lvlText w:val="•"/>
      <w:lvlJc w:val="left"/>
      <w:pPr>
        <w:ind w:left="6292" w:hanging="140"/>
      </w:pPr>
      <w:rPr>
        <w:rFonts w:hint="default"/>
        <w:lang w:val="it-IT" w:eastAsia="en-US" w:bidi="ar-SA"/>
      </w:rPr>
    </w:lvl>
    <w:lvl w:ilvl="7" w:tplc="AC142F54">
      <w:numFmt w:val="bullet"/>
      <w:lvlText w:val="•"/>
      <w:lvlJc w:val="left"/>
      <w:pPr>
        <w:ind w:left="7324" w:hanging="140"/>
      </w:pPr>
      <w:rPr>
        <w:rFonts w:hint="default"/>
        <w:lang w:val="it-IT" w:eastAsia="en-US" w:bidi="ar-SA"/>
      </w:rPr>
    </w:lvl>
    <w:lvl w:ilvl="8" w:tplc="185856C8">
      <w:numFmt w:val="bullet"/>
      <w:lvlText w:val="•"/>
      <w:lvlJc w:val="left"/>
      <w:pPr>
        <w:ind w:left="8356" w:hanging="140"/>
      </w:pPr>
      <w:rPr>
        <w:rFonts w:hint="default"/>
        <w:lang w:val="it-IT" w:eastAsia="en-US" w:bidi="ar-SA"/>
      </w:rPr>
    </w:lvl>
  </w:abstractNum>
  <w:abstractNum w:abstractNumId="13" w15:restartNumberingAfterBreak="0">
    <w:nsid w:val="7D253B79"/>
    <w:multiLevelType w:val="multilevel"/>
    <w:tmpl w:val="C6B4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12"/>
  </w:num>
  <w:num w:numId="8">
    <w:abstractNumId w:val="0"/>
  </w:num>
  <w:num w:numId="9">
    <w:abstractNumId w:val="7"/>
  </w:num>
  <w:num w:numId="10">
    <w:abstractNumId w:val="13"/>
  </w:num>
  <w:num w:numId="11">
    <w:abstractNumId w:val="5"/>
  </w:num>
  <w:num w:numId="12">
    <w:abstractNumId w:val="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74"/>
    <w:rsid w:val="00006A66"/>
    <w:rsid w:val="00027017"/>
    <w:rsid w:val="000318A1"/>
    <w:rsid w:val="000325B8"/>
    <w:rsid w:val="000445F5"/>
    <w:rsid w:val="0006179F"/>
    <w:rsid w:val="00064BC8"/>
    <w:rsid w:val="00086F66"/>
    <w:rsid w:val="000C4CF2"/>
    <w:rsid w:val="00121406"/>
    <w:rsid w:val="00135760"/>
    <w:rsid w:val="00142410"/>
    <w:rsid w:val="00173FB7"/>
    <w:rsid w:val="0017583B"/>
    <w:rsid w:val="00187776"/>
    <w:rsid w:val="001B1B45"/>
    <w:rsid w:val="001C58AC"/>
    <w:rsid w:val="001E4654"/>
    <w:rsid w:val="001F22FD"/>
    <w:rsid w:val="0022220D"/>
    <w:rsid w:val="00242225"/>
    <w:rsid w:val="00250B5F"/>
    <w:rsid w:val="00283D5B"/>
    <w:rsid w:val="00291332"/>
    <w:rsid w:val="002971E8"/>
    <w:rsid w:val="00313E03"/>
    <w:rsid w:val="00323503"/>
    <w:rsid w:val="0032517B"/>
    <w:rsid w:val="003366C3"/>
    <w:rsid w:val="00341449"/>
    <w:rsid w:val="003452A4"/>
    <w:rsid w:val="003507F4"/>
    <w:rsid w:val="00353DB5"/>
    <w:rsid w:val="00362491"/>
    <w:rsid w:val="00362EFE"/>
    <w:rsid w:val="003734FC"/>
    <w:rsid w:val="00377D44"/>
    <w:rsid w:val="00395709"/>
    <w:rsid w:val="003D2AA6"/>
    <w:rsid w:val="003D613E"/>
    <w:rsid w:val="00401080"/>
    <w:rsid w:val="0043027D"/>
    <w:rsid w:val="00430D80"/>
    <w:rsid w:val="00454607"/>
    <w:rsid w:val="0046554C"/>
    <w:rsid w:val="00467E39"/>
    <w:rsid w:val="004A3A54"/>
    <w:rsid w:val="004A5835"/>
    <w:rsid w:val="004C0C46"/>
    <w:rsid w:val="004C1E7A"/>
    <w:rsid w:val="004D35AD"/>
    <w:rsid w:val="004E5B7A"/>
    <w:rsid w:val="004F4ED0"/>
    <w:rsid w:val="004F6769"/>
    <w:rsid w:val="005223A4"/>
    <w:rsid w:val="00525C1C"/>
    <w:rsid w:val="005664FC"/>
    <w:rsid w:val="00581F17"/>
    <w:rsid w:val="00582112"/>
    <w:rsid w:val="005B26ED"/>
    <w:rsid w:val="005B5AAC"/>
    <w:rsid w:val="005C56FF"/>
    <w:rsid w:val="005D077A"/>
    <w:rsid w:val="005E4F91"/>
    <w:rsid w:val="005F17C6"/>
    <w:rsid w:val="005F2D76"/>
    <w:rsid w:val="005F2E7F"/>
    <w:rsid w:val="00633428"/>
    <w:rsid w:val="00646DE2"/>
    <w:rsid w:val="00665EE5"/>
    <w:rsid w:val="006845F6"/>
    <w:rsid w:val="00697B8D"/>
    <w:rsid w:val="006C1772"/>
    <w:rsid w:val="006C3940"/>
    <w:rsid w:val="006D4868"/>
    <w:rsid w:val="006F56E5"/>
    <w:rsid w:val="007021D9"/>
    <w:rsid w:val="00712890"/>
    <w:rsid w:val="00712A93"/>
    <w:rsid w:val="00735342"/>
    <w:rsid w:val="0074144A"/>
    <w:rsid w:val="007A1086"/>
    <w:rsid w:val="007E270A"/>
    <w:rsid w:val="007F22C2"/>
    <w:rsid w:val="0080540F"/>
    <w:rsid w:val="00835C60"/>
    <w:rsid w:val="00836A12"/>
    <w:rsid w:val="0086718B"/>
    <w:rsid w:val="00874447"/>
    <w:rsid w:val="00890080"/>
    <w:rsid w:val="00891EFB"/>
    <w:rsid w:val="008A1A59"/>
    <w:rsid w:val="008B0E46"/>
    <w:rsid w:val="008B6202"/>
    <w:rsid w:val="008C74C6"/>
    <w:rsid w:val="00900133"/>
    <w:rsid w:val="00901389"/>
    <w:rsid w:val="00957E53"/>
    <w:rsid w:val="009772BE"/>
    <w:rsid w:val="00987171"/>
    <w:rsid w:val="00987D17"/>
    <w:rsid w:val="009C5EBB"/>
    <w:rsid w:val="009D4D7E"/>
    <w:rsid w:val="009F0A38"/>
    <w:rsid w:val="00A65858"/>
    <w:rsid w:val="00A72A7B"/>
    <w:rsid w:val="00A95071"/>
    <w:rsid w:val="00A95C92"/>
    <w:rsid w:val="00AA645C"/>
    <w:rsid w:val="00AB70CA"/>
    <w:rsid w:val="00AF0559"/>
    <w:rsid w:val="00B205A7"/>
    <w:rsid w:val="00B4331B"/>
    <w:rsid w:val="00B62AE3"/>
    <w:rsid w:val="00B632BC"/>
    <w:rsid w:val="00BA54D3"/>
    <w:rsid w:val="00BB1C48"/>
    <w:rsid w:val="00BD0D35"/>
    <w:rsid w:val="00BE4080"/>
    <w:rsid w:val="00BF5574"/>
    <w:rsid w:val="00C059EA"/>
    <w:rsid w:val="00C05F91"/>
    <w:rsid w:val="00C1686D"/>
    <w:rsid w:val="00C42350"/>
    <w:rsid w:val="00C50238"/>
    <w:rsid w:val="00C53D96"/>
    <w:rsid w:val="00C56027"/>
    <w:rsid w:val="00C73DF4"/>
    <w:rsid w:val="00C95AE5"/>
    <w:rsid w:val="00CA175E"/>
    <w:rsid w:val="00CB79D1"/>
    <w:rsid w:val="00CE476F"/>
    <w:rsid w:val="00D015EE"/>
    <w:rsid w:val="00D11596"/>
    <w:rsid w:val="00D74890"/>
    <w:rsid w:val="00DB59B9"/>
    <w:rsid w:val="00DB77D5"/>
    <w:rsid w:val="00DC3487"/>
    <w:rsid w:val="00DC7430"/>
    <w:rsid w:val="00DD5B71"/>
    <w:rsid w:val="00E07BA1"/>
    <w:rsid w:val="00E1181F"/>
    <w:rsid w:val="00E16F7C"/>
    <w:rsid w:val="00E339D6"/>
    <w:rsid w:val="00E36ACD"/>
    <w:rsid w:val="00E44471"/>
    <w:rsid w:val="00E44600"/>
    <w:rsid w:val="00EA4107"/>
    <w:rsid w:val="00EB74E2"/>
    <w:rsid w:val="00EC4FD2"/>
    <w:rsid w:val="00EE3F25"/>
    <w:rsid w:val="00F00DAA"/>
    <w:rsid w:val="00F0285E"/>
    <w:rsid w:val="00F04C71"/>
    <w:rsid w:val="00F20531"/>
    <w:rsid w:val="00F21D83"/>
    <w:rsid w:val="00F536C4"/>
    <w:rsid w:val="00F57849"/>
    <w:rsid w:val="00F67CCA"/>
    <w:rsid w:val="00F7127D"/>
    <w:rsid w:val="00F8380A"/>
    <w:rsid w:val="00F84B92"/>
    <w:rsid w:val="00FB518B"/>
    <w:rsid w:val="00FE6A34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53932"/>
  <w15:chartTrackingRefBased/>
  <w15:docId w15:val="{184585D1-47EF-4D88-A13B-502D1FEC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5574"/>
  </w:style>
  <w:style w:type="paragraph" w:styleId="Titolo1">
    <w:name w:val="heading 1"/>
    <w:basedOn w:val="Normale"/>
    <w:next w:val="Normale"/>
    <w:link w:val="Titolo1Carattere"/>
    <w:uiPriority w:val="9"/>
    <w:qFormat/>
    <w:rsid w:val="00BF55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55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5574"/>
  </w:style>
  <w:style w:type="paragraph" w:styleId="Pidipagina">
    <w:name w:val="footer"/>
    <w:basedOn w:val="Normale"/>
    <w:link w:val="PidipaginaCarattere"/>
    <w:uiPriority w:val="99"/>
    <w:unhideWhenUsed/>
    <w:rsid w:val="00BF55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5574"/>
  </w:style>
  <w:style w:type="character" w:customStyle="1" w:styleId="Titolo1Carattere">
    <w:name w:val="Titolo 1 Carattere"/>
    <w:basedOn w:val="Carpredefinitoparagrafo"/>
    <w:link w:val="Titolo1"/>
    <w:uiPriority w:val="9"/>
    <w:rsid w:val="00BF55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BF5574"/>
    <w:pPr>
      <w:widowControl w:val="0"/>
      <w:autoSpaceDE w:val="0"/>
      <w:autoSpaceDN w:val="0"/>
      <w:spacing w:after="0" w:line="240" w:lineRule="auto"/>
    </w:pPr>
    <w:rPr>
      <w:rFonts w:ascii="TeXGyrePagella" w:eastAsia="TeXGyrePagella" w:hAnsi="TeXGyrePagella" w:cs="TeXGyrePagell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5574"/>
    <w:rPr>
      <w:rFonts w:ascii="TeXGyrePagella" w:eastAsia="TeXGyrePagella" w:hAnsi="TeXGyrePagella" w:cs="TeXGyrePagella"/>
      <w:sz w:val="24"/>
      <w:szCs w:val="24"/>
    </w:rPr>
  </w:style>
  <w:style w:type="paragraph" w:styleId="Paragrafoelenco">
    <w:name w:val="List Paragraph"/>
    <w:basedOn w:val="Normale"/>
    <w:uiPriority w:val="1"/>
    <w:qFormat/>
    <w:rsid w:val="00BF5574"/>
    <w:pPr>
      <w:widowControl w:val="0"/>
      <w:autoSpaceDE w:val="0"/>
      <w:autoSpaceDN w:val="0"/>
      <w:spacing w:after="0" w:line="298" w:lineRule="exact"/>
      <w:ind w:left="248" w:hanging="141"/>
    </w:pPr>
    <w:rPr>
      <w:rFonts w:ascii="TeXGyrePagella" w:eastAsia="TeXGyrePagella" w:hAnsi="TeXGyrePagella" w:cs="TeXGyrePagella"/>
    </w:rPr>
  </w:style>
  <w:style w:type="character" w:styleId="Collegamentoipertestuale">
    <w:name w:val="Hyperlink"/>
    <w:basedOn w:val="Carpredefinitoparagrafo"/>
    <w:uiPriority w:val="99"/>
    <w:unhideWhenUsed/>
    <w:rsid w:val="00835C60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0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B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0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9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8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vistabricks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e/yKjZngC4K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usrcampania.concorsoaic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mpania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PETRONE FILOMENA</cp:lastModifiedBy>
  <cp:revision>12</cp:revision>
  <dcterms:created xsi:type="dcterms:W3CDTF">2023-01-13T08:35:00Z</dcterms:created>
  <dcterms:modified xsi:type="dcterms:W3CDTF">2023-01-13T11:46:00Z</dcterms:modified>
</cp:coreProperties>
</file>